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328A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2EDFAB2" w14:textId="77777777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4757C0C2" w14:textId="56D6A111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INFORME DE ASISTENCIA TECNICA – SEGURIDAD MINERA</w:t>
      </w:r>
    </w:p>
    <w:p w14:paraId="2248600D" w14:textId="4D99914A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7679110" w14:textId="7B34C9BB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332C109B" w14:textId="3C85E5F2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7D3545F" w14:textId="0158AA1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181E549" w14:textId="2F45EC73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88CCF4C" w14:textId="3CF95014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381F551" w14:textId="0DF5B7E2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TITULO MINERO </w:t>
      </w:r>
      <w:r w:rsidR="002E5C1F">
        <w:rPr>
          <w:b/>
          <w:bCs/>
          <w:lang w:val="es-CO"/>
        </w:rPr>
        <w:t>ARE-407</w:t>
      </w:r>
    </w:p>
    <w:p w14:paraId="68E7EE40" w14:textId="050674EE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MINA</w:t>
      </w:r>
      <w:r w:rsidR="002E5C1F">
        <w:rPr>
          <w:b/>
          <w:bCs/>
          <w:lang w:val="es-CO"/>
        </w:rPr>
        <w:t>S LA MARTHA</w:t>
      </w:r>
    </w:p>
    <w:p w14:paraId="4BFAF600" w14:textId="2FE1A659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TITULAR </w:t>
      </w:r>
      <w:r w:rsidR="002E5C1F">
        <w:rPr>
          <w:b/>
          <w:bCs/>
          <w:lang w:val="es-CO"/>
        </w:rPr>
        <w:t>JHON GILDER ROMERO</w:t>
      </w:r>
      <w:r w:rsidR="00B04F72">
        <w:rPr>
          <w:b/>
          <w:bCs/>
          <w:lang w:val="es-CO"/>
        </w:rPr>
        <w:t xml:space="preserve"> – EDUAR ALBERTO ORDOÑES – PEREGRINO MARTINEZ - EDGAR GOMEZ</w:t>
      </w:r>
    </w:p>
    <w:p w14:paraId="3C949AA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5BF07D7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067A15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98403C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1F668D1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7B1C28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0F9D00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CA564A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9711BBD" w14:textId="4A347CEA" w:rsidR="00580B61" w:rsidRDefault="006B7396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JOHN JAIRO COLLAZOS PINZÓN</w:t>
      </w:r>
    </w:p>
    <w:p w14:paraId="6CDD9388" w14:textId="17309814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CONTRATO GGC-0</w:t>
      </w:r>
      <w:r w:rsidR="006B7396">
        <w:rPr>
          <w:b/>
          <w:bCs/>
          <w:lang w:val="es-CO"/>
        </w:rPr>
        <w:t>904</w:t>
      </w:r>
      <w:r>
        <w:rPr>
          <w:b/>
          <w:bCs/>
          <w:lang w:val="es-CO"/>
        </w:rPr>
        <w:t>-2024</w:t>
      </w:r>
    </w:p>
    <w:p w14:paraId="331B56B2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B74A727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E6DC42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42371B6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2D1108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F344FA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F5AE689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E5C74E5" w14:textId="77777777" w:rsidR="00C8238F" w:rsidRDefault="00C8238F" w:rsidP="00C8238F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GRUPO DE COORDINACIÓN PARA EL FOMENTO A LA MINERÍA SUSTENTABLE Y SEGURIDAD MINERA </w:t>
      </w:r>
    </w:p>
    <w:p w14:paraId="773FCEE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20271F3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5F7A7AE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55BAD3FE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3933839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154DFE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1CD5F02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B3DF344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5333647" w14:textId="6615F199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MINISTERIO DE MINAS Y ENERGÍA</w:t>
      </w:r>
    </w:p>
    <w:p w14:paraId="35C5CFB2" w14:textId="72E276E3" w:rsidR="00580B61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DIRECCIÓN DE FORMALIZACIÓN MINERA</w:t>
      </w:r>
    </w:p>
    <w:p w14:paraId="4DF43796" w14:textId="2EF4B6CA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2024</w:t>
      </w:r>
    </w:p>
    <w:p w14:paraId="26FD1C5E" w14:textId="77777777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2A7F022B" w14:textId="5D6CA5BA" w:rsidR="00327122" w:rsidRDefault="00D7687D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ACTIVIDAD DESARROLLADA</w:t>
      </w:r>
    </w:p>
    <w:p w14:paraId="2C1EA611" w14:textId="2ED59752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49296BE4" w14:textId="16720830" w:rsidR="00C8238F" w:rsidRPr="00DF668B" w:rsidRDefault="00C8238F" w:rsidP="00C8238F">
      <w:pPr>
        <w:pStyle w:val="Textoindependiente"/>
        <w:jc w:val="center"/>
        <w:rPr>
          <w:lang w:val="es-CO"/>
        </w:rPr>
      </w:pPr>
      <w:r>
        <w:rPr>
          <w:lang w:val="es-CO"/>
        </w:rPr>
        <w:t>Visita de asistencia técnica para mina</w:t>
      </w:r>
      <w:r w:rsidR="003548F6">
        <w:rPr>
          <w:lang w:val="es-CO"/>
        </w:rPr>
        <w:t>s la Martha</w:t>
      </w:r>
      <w:r>
        <w:rPr>
          <w:lang w:val="es-CO"/>
        </w:rPr>
        <w:t xml:space="preserve">, Contrato </w:t>
      </w:r>
      <w:r w:rsidR="003548F6">
        <w:rPr>
          <w:lang w:val="es-CO"/>
        </w:rPr>
        <w:t xml:space="preserve">Especial de </w:t>
      </w:r>
      <w:r w:rsidR="006B7396">
        <w:rPr>
          <w:lang w:val="es-CO"/>
        </w:rPr>
        <w:t>C</w:t>
      </w:r>
      <w:r>
        <w:rPr>
          <w:lang w:val="es-CO"/>
        </w:rPr>
        <w:t xml:space="preserve">oncesión </w:t>
      </w:r>
      <w:r w:rsidR="006B7396">
        <w:rPr>
          <w:lang w:val="es-CO"/>
        </w:rPr>
        <w:t xml:space="preserve">No </w:t>
      </w:r>
      <w:r w:rsidR="003548F6">
        <w:rPr>
          <w:lang w:val="es-CO"/>
        </w:rPr>
        <w:t>ARE-407</w:t>
      </w:r>
    </w:p>
    <w:p w14:paraId="551CE205" w14:textId="77777777" w:rsidR="00C8238F" w:rsidRDefault="00C8238F" w:rsidP="00C8238F">
      <w:pPr>
        <w:pStyle w:val="Textoindependiente"/>
        <w:jc w:val="center"/>
        <w:rPr>
          <w:b/>
          <w:bCs/>
          <w:lang w:val="es-CO"/>
        </w:rPr>
      </w:pPr>
    </w:p>
    <w:tbl>
      <w:tblPr>
        <w:tblStyle w:val="Tablaconcuadrcula"/>
        <w:tblW w:w="0" w:type="auto"/>
        <w:tblInd w:w="269" w:type="dxa"/>
        <w:tblLook w:val="04A0" w:firstRow="1" w:lastRow="0" w:firstColumn="1" w:lastColumn="0" w:noHBand="0" w:noVBand="1"/>
      </w:tblPr>
      <w:tblGrid>
        <w:gridCol w:w="3409"/>
        <w:gridCol w:w="6230"/>
      </w:tblGrid>
      <w:tr w:rsidR="00C8238F" w14:paraId="3720738B" w14:textId="77777777" w:rsidTr="00DB76FB"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17ABA3" w14:textId="7AEF1951" w:rsidR="00C8238F" w:rsidRPr="006B7396" w:rsidRDefault="00C8238F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 w:rsidRPr="006B7396">
              <w:rPr>
                <w:b/>
                <w:bCs/>
                <w:color w:val="000000" w:themeColor="text1"/>
                <w:lang w:val="es-CO"/>
              </w:rPr>
              <w:t>DATOS DEL TIITULO MINERO Y/O EMPRESA Y/U OPERACIÓN MINERA</w:t>
            </w:r>
          </w:p>
        </w:tc>
      </w:tr>
      <w:tr w:rsidR="00C8238F" w14:paraId="50BC8E72" w14:textId="77777777" w:rsidTr="00C06311">
        <w:trPr>
          <w:trHeight w:val="417"/>
        </w:trPr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2FD617A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CIUDAD O MUNICIPIO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91782F" w14:textId="0924DFFA" w:rsidR="00C8238F" w:rsidRDefault="006B7396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El Tambo</w:t>
            </w:r>
          </w:p>
        </w:tc>
      </w:tr>
      <w:tr w:rsidR="00C8238F" w14:paraId="0A583583" w14:textId="77777777" w:rsidTr="00C06311">
        <w:trPr>
          <w:trHeight w:val="381"/>
        </w:trPr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B1907D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VEREDA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010CE2" w14:textId="15CD9198" w:rsidR="00C8238F" w:rsidRDefault="00B04F72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Las Lajas</w:t>
            </w:r>
          </w:p>
        </w:tc>
      </w:tr>
      <w:tr w:rsidR="00C8238F" w14:paraId="48EFAC30" w14:textId="77777777" w:rsidTr="00C06311">
        <w:trPr>
          <w:trHeight w:val="388"/>
        </w:trPr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099C5B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FECHA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C050FD" w14:textId="3B371C65" w:rsidR="00C8238F" w:rsidRDefault="00B04F72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27</w:t>
            </w:r>
            <w:r w:rsidR="006B7396">
              <w:rPr>
                <w:b/>
                <w:bCs/>
                <w:lang w:val="es-CO"/>
              </w:rPr>
              <w:t>-</w:t>
            </w:r>
            <w:r>
              <w:rPr>
                <w:b/>
                <w:bCs/>
                <w:lang w:val="es-CO"/>
              </w:rPr>
              <w:t>12</w:t>
            </w:r>
            <w:r w:rsidR="006B7396">
              <w:rPr>
                <w:b/>
                <w:bCs/>
                <w:lang w:val="es-CO"/>
              </w:rPr>
              <w:t>-2024</w:t>
            </w:r>
          </w:p>
        </w:tc>
      </w:tr>
      <w:tr w:rsidR="00C8238F" w14:paraId="5A24F34A" w14:textId="77777777" w:rsidTr="00C06311">
        <w:trPr>
          <w:trHeight w:val="407"/>
        </w:trPr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AD82B5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NOMBRE DE LA MINA O UPM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7C285A" w14:textId="135FC631" w:rsidR="00C8238F" w:rsidRDefault="00B04F72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La Martha</w:t>
            </w:r>
          </w:p>
        </w:tc>
      </w:tr>
      <w:tr w:rsidR="00C8238F" w14:paraId="4F3E6471" w14:textId="77777777" w:rsidTr="00C06311">
        <w:trPr>
          <w:trHeight w:val="385"/>
        </w:trPr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963B9E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PLACA O TITULO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79FF27" w14:textId="2B3152EE" w:rsidR="00C8238F" w:rsidRDefault="00B04F72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ARE-407</w:t>
            </w:r>
          </w:p>
        </w:tc>
      </w:tr>
      <w:tr w:rsidR="00C8238F" w14:paraId="64DCFE68" w14:textId="77777777" w:rsidTr="00C06311">
        <w:trPr>
          <w:trHeight w:val="405"/>
        </w:trPr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A024C2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MODALIDAD DE CONTRATO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AEFAEC" w14:textId="126D3ABC" w:rsidR="00C8238F" w:rsidRDefault="006B7396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 xml:space="preserve">Contrato </w:t>
            </w:r>
            <w:r w:rsidR="00B04F72">
              <w:rPr>
                <w:b/>
                <w:bCs/>
                <w:lang w:val="es-CO"/>
              </w:rPr>
              <w:t>Especial de</w:t>
            </w:r>
            <w:r>
              <w:rPr>
                <w:b/>
                <w:bCs/>
                <w:lang w:val="es-CO"/>
              </w:rPr>
              <w:t xml:space="preserve"> Concesión</w:t>
            </w:r>
          </w:p>
        </w:tc>
      </w:tr>
      <w:tr w:rsidR="00C8238F" w14:paraId="5AB79542" w14:textId="77777777" w:rsidTr="00C06311">
        <w:trPr>
          <w:trHeight w:val="398"/>
        </w:trPr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18D159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TITULAR MINERO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23F696" w14:textId="368C120A" w:rsidR="00C8238F" w:rsidRDefault="00B04F72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Jhon Gilder Romero y Otros</w:t>
            </w:r>
          </w:p>
        </w:tc>
      </w:tr>
      <w:tr w:rsidR="0057757B" w14:paraId="7D94E18A" w14:textId="77777777" w:rsidTr="00C06311">
        <w:trPr>
          <w:trHeight w:val="675"/>
        </w:trPr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2EEB8D" w14:textId="77777777" w:rsidR="0057757B" w:rsidRDefault="0057757B" w:rsidP="0057757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>
              <w:rPr>
                <w:b/>
                <w:bCs/>
                <w:sz w:val="22"/>
                <w:lang w:val="es-CO"/>
              </w:rPr>
              <w:t>No DE VISITAS REALIZADAS</w:t>
            </w:r>
          </w:p>
          <w:p w14:paraId="511A0423" w14:textId="11AD9220" w:rsidR="00A224F1" w:rsidRPr="00D7687D" w:rsidRDefault="00A224F1" w:rsidP="0057757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>
              <w:rPr>
                <w:b/>
                <w:bCs/>
                <w:sz w:val="22"/>
                <w:lang w:val="es-CO"/>
              </w:rPr>
              <w:t>(Se anexa acta de visita)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B8EF78" w14:textId="23FC2E93" w:rsidR="0057757B" w:rsidRDefault="0057757B" w:rsidP="00EB0CFA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 xml:space="preserve">Primera visita </w:t>
            </w:r>
            <w:r w:rsidR="00B04F72">
              <w:rPr>
                <w:b/>
                <w:bCs/>
                <w:lang w:val="es-CO"/>
              </w:rPr>
              <w:t>12</w:t>
            </w:r>
            <w:r>
              <w:rPr>
                <w:b/>
                <w:bCs/>
                <w:lang w:val="es-CO"/>
              </w:rPr>
              <w:t xml:space="preserve"> </w:t>
            </w:r>
            <w:r w:rsidR="00B04F72">
              <w:rPr>
                <w:b/>
                <w:bCs/>
                <w:lang w:val="es-CO"/>
              </w:rPr>
              <w:t>Octubre</w:t>
            </w:r>
            <w:r>
              <w:rPr>
                <w:b/>
                <w:bCs/>
                <w:lang w:val="es-CO"/>
              </w:rPr>
              <w:t xml:space="preserve"> 2024</w:t>
            </w:r>
          </w:p>
          <w:p w14:paraId="6E1D856F" w14:textId="4F136A6A" w:rsidR="0057757B" w:rsidRDefault="0057757B" w:rsidP="00EB0CFA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Segunda visita 1</w:t>
            </w:r>
            <w:r w:rsidR="00B04F72">
              <w:rPr>
                <w:b/>
                <w:bCs/>
                <w:lang w:val="es-CO"/>
              </w:rPr>
              <w:t>4</w:t>
            </w:r>
            <w:r>
              <w:rPr>
                <w:b/>
                <w:bCs/>
                <w:lang w:val="es-CO"/>
              </w:rPr>
              <w:t xml:space="preserve"> </w:t>
            </w:r>
            <w:r w:rsidR="00B04F72">
              <w:rPr>
                <w:b/>
                <w:bCs/>
                <w:lang w:val="es-CO"/>
              </w:rPr>
              <w:t>Noviembre</w:t>
            </w:r>
            <w:r>
              <w:rPr>
                <w:b/>
                <w:bCs/>
                <w:lang w:val="es-CO"/>
              </w:rPr>
              <w:t xml:space="preserve"> 2024</w:t>
            </w:r>
          </w:p>
        </w:tc>
      </w:tr>
    </w:tbl>
    <w:p w14:paraId="4FE5EABB" w14:textId="77777777" w:rsidR="00C8238F" w:rsidRPr="00DF668B" w:rsidRDefault="00C8238F" w:rsidP="00C8238F">
      <w:pPr>
        <w:pStyle w:val="Textoindependiente"/>
        <w:jc w:val="center"/>
        <w:rPr>
          <w:b/>
          <w:bCs/>
          <w:lang w:val="es-CO"/>
        </w:rPr>
      </w:pPr>
    </w:p>
    <w:p w14:paraId="784D654C" w14:textId="371C3BCC" w:rsidR="00C8238F" w:rsidRDefault="00C8238F" w:rsidP="00C8238F">
      <w:pPr>
        <w:pStyle w:val="Textoindependiente"/>
        <w:numPr>
          <w:ilvl w:val="0"/>
          <w:numId w:val="13"/>
        </w:numPr>
        <w:jc w:val="left"/>
        <w:rPr>
          <w:rFonts w:eastAsia="Arial" w:cs="Arial"/>
          <w:b/>
          <w:bCs/>
          <w:szCs w:val="24"/>
          <w:lang w:val="es-CO"/>
        </w:rPr>
      </w:pPr>
      <w:r w:rsidRPr="00C8238F">
        <w:rPr>
          <w:rFonts w:eastAsia="Arial" w:cs="Arial"/>
          <w:b/>
          <w:bCs/>
          <w:szCs w:val="24"/>
          <w:lang w:val="es-CO"/>
        </w:rPr>
        <w:t xml:space="preserve">REVISIÓN DE EXPEDIENTES </w:t>
      </w:r>
    </w:p>
    <w:p w14:paraId="6CCB6BC2" w14:textId="7D274EC5" w:rsidR="00290C1A" w:rsidRDefault="00865CD7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 w:rsidRPr="00290C1A">
        <w:rPr>
          <w:rFonts w:eastAsia="Arial" w:cs="Arial"/>
          <w:bCs/>
          <w:color w:val="000000" w:themeColor="text1"/>
          <w:szCs w:val="24"/>
          <w:lang w:val="es-CO"/>
        </w:rPr>
        <w:t>S</w:t>
      </w:r>
      <w:r w:rsidR="006B7396" w:rsidRPr="00290C1A">
        <w:rPr>
          <w:rFonts w:eastAsia="Arial" w:cs="Arial"/>
          <w:bCs/>
          <w:color w:val="000000" w:themeColor="text1"/>
          <w:szCs w:val="24"/>
          <w:lang w:val="es-CO"/>
        </w:rPr>
        <w:t xml:space="preserve">e realizo </w:t>
      </w:r>
      <w:r w:rsidR="00290C1A" w:rsidRPr="00290C1A">
        <w:rPr>
          <w:rFonts w:eastAsia="Arial" w:cs="Arial"/>
          <w:bCs/>
          <w:color w:val="000000" w:themeColor="text1"/>
          <w:szCs w:val="24"/>
          <w:lang w:val="es-CO"/>
        </w:rPr>
        <w:t xml:space="preserve">revisión documental del estado actual del título minero donde se puede observar si hay cumplimiento de las normas y regulaciones mineras ante la Agencia Nacional de Minería </w:t>
      </w:r>
      <w:r w:rsidR="00290C1A" w:rsidRPr="00290C1A">
        <w:rPr>
          <w:rFonts w:eastAsia="Arial" w:cs="Arial"/>
          <w:bCs/>
          <w:color w:val="000000" w:themeColor="text1"/>
          <w:szCs w:val="24"/>
        </w:rPr>
        <w:t>dando cumplimiento a</w:t>
      </w:r>
      <w:r w:rsidR="009A158D">
        <w:rPr>
          <w:rFonts w:eastAsia="Arial" w:cs="Arial"/>
          <w:bCs/>
          <w:color w:val="000000" w:themeColor="text1"/>
          <w:szCs w:val="24"/>
        </w:rPr>
        <w:t>l D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ecreto 1886 de 2015 y su modificación con el </w:t>
      </w:r>
      <w:r w:rsidR="009A158D">
        <w:rPr>
          <w:rFonts w:eastAsia="Arial" w:cs="Arial"/>
          <w:bCs/>
          <w:color w:val="000000" w:themeColor="text1"/>
          <w:szCs w:val="24"/>
        </w:rPr>
        <w:t>D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ecreto 944 de 2022 “Seguridad en las labores mineras subterráneas” Se proporciona detalles de los hallazgos y recomendaciones </w:t>
      </w:r>
      <w:r w:rsidR="009A158D">
        <w:rPr>
          <w:rFonts w:eastAsia="Arial" w:cs="Arial"/>
          <w:bCs/>
          <w:color w:val="000000" w:themeColor="text1"/>
          <w:szCs w:val="24"/>
        </w:rPr>
        <w:t xml:space="preserve">por parte de la ANM, 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para ser aplicados </w:t>
      </w:r>
      <w:r w:rsidR="009A158D">
        <w:rPr>
          <w:rFonts w:eastAsia="Arial" w:cs="Arial"/>
          <w:bCs/>
          <w:color w:val="000000" w:themeColor="text1"/>
          <w:szCs w:val="24"/>
        </w:rPr>
        <w:t xml:space="preserve">y subsanados </w:t>
      </w:r>
      <w:r w:rsidR="00290C1A" w:rsidRPr="00290C1A">
        <w:rPr>
          <w:rFonts w:eastAsia="Arial" w:cs="Arial"/>
          <w:bCs/>
          <w:color w:val="000000" w:themeColor="text1"/>
          <w:szCs w:val="24"/>
        </w:rPr>
        <w:t>por el titular minero</w:t>
      </w:r>
      <w:r w:rsidR="00314216">
        <w:rPr>
          <w:rFonts w:eastAsia="Arial" w:cs="Arial"/>
          <w:bCs/>
          <w:color w:val="000000" w:themeColor="text1"/>
          <w:szCs w:val="24"/>
        </w:rPr>
        <w:t>:</w:t>
      </w:r>
    </w:p>
    <w:p w14:paraId="6805E103" w14:textId="77777777" w:rsidR="006E50C6" w:rsidRDefault="006E50C6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</w:p>
    <w:p w14:paraId="7FE4C22B" w14:textId="5BB8D151" w:rsidR="006E50C6" w:rsidRDefault="006E50C6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Instrucciones Técnicas</w:t>
      </w:r>
    </w:p>
    <w:p w14:paraId="3381CF1D" w14:textId="747CEC27" w:rsidR="00314216" w:rsidRDefault="00B04F72" w:rsidP="00314216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Implementar medio de comunicación al interior de la mina</w:t>
      </w:r>
    </w:p>
    <w:p w14:paraId="777C96B1" w14:textId="354C168A" w:rsidR="00B04F72" w:rsidRDefault="00B04F72" w:rsidP="00314216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Continuar con el reforcé en el sostenimiento</w:t>
      </w:r>
    </w:p>
    <w:p w14:paraId="430986CC" w14:textId="526A2489" w:rsidR="00B04F72" w:rsidRDefault="00B04F72" w:rsidP="00314216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Continuar con las labores de mantenimiento de cunetas</w:t>
      </w:r>
    </w:p>
    <w:p w14:paraId="3A24F669" w14:textId="13D4547C" w:rsidR="00314216" w:rsidRDefault="00B04F72" w:rsidP="00314216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Continuar con las labores del protocolo del mantenimiento de ventiladores</w:t>
      </w:r>
    </w:p>
    <w:p w14:paraId="53B9D4EA" w14:textId="473A51CC" w:rsidR="00B04F72" w:rsidRDefault="00B04F72" w:rsidP="00314216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 xml:space="preserve">Continuar con el programa de inspección, </w:t>
      </w:r>
      <w:r w:rsidR="004F1068">
        <w:rPr>
          <w:rFonts w:eastAsia="Arial" w:cs="Arial"/>
          <w:bCs/>
          <w:color w:val="000000" w:themeColor="text1"/>
          <w:szCs w:val="24"/>
        </w:rPr>
        <w:t>mantenimiento y control del sostenimiento.</w:t>
      </w:r>
    </w:p>
    <w:p w14:paraId="47AB57C6" w14:textId="77777777" w:rsidR="006E50C6" w:rsidRPr="00290C1A" w:rsidRDefault="006E50C6" w:rsidP="006E50C6">
      <w:pPr>
        <w:pStyle w:val="Textoindependiente"/>
        <w:rPr>
          <w:rFonts w:eastAsia="Arial" w:cs="Arial"/>
          <w:bCs/>
          <w:color w:val="000000" w:themeColor="text1"/>
          <w:szCs w:val="24"/>
        </w:rPr>
      </w:pPr>
    </w:p>
    <w:p w14:paraId="53C926F6" w14:textId="66E87CBD" w:rsidR="004F1068" w:rsidRDefault="004F1068" w:rsidP="007C57C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0006428B" w14:textId="6343FAC5" w:rsidR="004F1068" w:rsidRPr="004F1068" w:rsidRDefault="004F1068" w:rsidP="004F1068">
      <w:pPr>
        <w:pStyle w:val="Default"/>
        <w:ind w:left="709"/>
        <w:jc w:val="both"/>
      </w:pPr>
      <w:r w:rsidRPr="004F1068">
        <w:t>El Área de Reserva Especial ARE</w:t>
      </w:r>
      <w:r>
        <w:t>-</w:t>
      </w:r>
      <w:r w:rsidRPr="004F1068">
        <w:t xml:space="preserve">407 </w:t>
      </w:r>
      <w:r>
        <w:t xml:space="preserve">paso a ser Contrato Especial de Concesión </w:t>
      </w:r>
      <w:r w:rsidRPr="004F1068">
        <w:t xml:space="preserve">cuenta con las siguientes variables técnicas: Licencia </w:t>
      </w:r>
      <w:r>
        <w:t xml:space="preserve">Ambiental </w:t>
      </w:r>
      <w:r w:rsidR="00C06311">
        <w:t xml:space="preserve">otorgada ante </w:t>
      </w:r>
      <w:r w:rsidRPr="004F1068">
        <w:t>la Corporación Regional del Cauca CRC, con radicación para tramite de Licenciamiento Ambiental Temporal. Oficio SGA-456-2022 del 21 de enero de 2022.</w:t>
      </w:r>
      <w:r w:rsidR="00C06311">
        <w:t xml:space="preserve"> PTO en trámite de aprobación ante la Agencia Nacional de Minería A.N.M.</w:t>
      </w:r>
    </w:p>
    <w:p w14:paraId="1134A338" w14:textId="77777777" w:rsidR="0012776B" w:rsidRPr="00DF668B" w:rsidRDefault="0012776B" w:rsidP="0012776B">
      <w:pPr>
        <w:pStyle w:val="Textoindependiente"/>
        <w:jc w:val="center"/>
        <w:rPr>
          <w:rFonts w:ascii="Arial Narrow" w:hAnsi="Arial Narrow"/>
          <w:b/>
          <w:sz w:val="16"/>
          <w:lang w:val="es-CO"/>
        </w:rPr>
      </w:pPr>
    </w:p>
    <w:p w14:paraId="2D2CE8B2" w14:textId="08E64CA9" w:rsidR="007B3153" w:rsidRDefault="00D41496" w:rsidP="00C8238F">
      <w:pPr>
        <w:pStyle w:val="Textoindependiente"/>
        <w:numPr>
          <w:ilvl w:val="0"/>
          <w:numId w:val="13"/>
        </w:numPr>
        <w:jc w:val="left"/>
        <w:rPr>
          <w:rFonts w:eastAsia="Arial" w:cs="Arial"/>
          <w:b/>
          <w:bCs/>
          <w:szCs w:val="24"/>
          <w:lang w:val="es-CO"/>
        </w:rPr>
      </w:pPr>
      <w:r>
        <w:rPr>
          <w:rFonts w:eastAsia="Arial" w:cs="Arial"/>
          <w:b/>
          <w:bCs/>
          <w:szCs w:val="24"/>
          <w:lang w:val="es-CO"/>
        </w:rPr>
        <w:lastRenderedPageBreak/>
        <w:t>DESCRIPCIÓN DE LA MINA Y LABORES MINERAS</w:t>
      </w:r>
      <w:r w:rsidR="00A02DC7" w:rsidRPr="00DF668B">
        <w:rPr>
          <w:rFonts w:eastAsia="Arial" w:cs="Arial"/>
          <w:b/>
          <w:bCs/>
          <w:szCs w:val="24"/>
          <w:lang w:val="es-CO"/>
        </w:rPr>
        <w:t xml:space="preserve">: </w:t>
      </w:r>
    </w:p>
    <w:p w14:paraId="52881B7B" w14:textId="4A93235C" w:rsidR="009C75D6" w:rsidRDefault="009C75D6" w:rsidP="00DE1D3B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</w:p>
    <w:p w14:paraId="09C06CEC" w14:textId="0006BA35" w:rsidR="009C75D6" w:rsidRPr="004D547F" w:rsidRDefault="008471BE" w:rsidP="00DE1D3B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8471BE">
        <w:rPr>
          <w:rFonts w:eastAsia="Arial" w:cs="Arial"/>
          <w:bCs/>
          <w:color w:val="000000"/>
          <w:szCs w:val="24"/>
          <w:lang w:val="es-CO"/>
        </w:rPr>
        <w:t xml:space="preserve">La actividad minera se desarrolla en bocaminas de un solo frente de explotación, con un solo nivel y con una profundidad no mayor a </w:t>
      </w:r>
      <w:r>
        <w:rPr>
          <w:rFonts w:eastAsia="Arial" w:cs="Arial"/>
          <w:bCs/>
          <w:color w:val="000000"/>
          <w:szCs w:val="24"/>
          <w:lang w:val="es-CO"/>
        </w:rPr>
        <w:t>8</w:t>
      </w:r>
      <w:r w:rsidRPr="008471BE">
        <w:rPr>
          <w:rFonts w:eastAsia="Arial" w:cs="Arial"/>
          <w:bCs/>
          <w:color w:val="000000"/>
          <w:szCs w:val="24"/>
          <w:lang w:val="es-CO"/>
        </w:rPr>
        <w:t xml:space="preserve">0 m. Considerando las diferentes labores, se define el circuito de ventilación mediante Tiro Natural; no obstante, para garantizar la ventilación en algunas bocaminas, se implementa la ventilación </w:t>
      </w:r>
      <w:r>
        <w:rPr>
          <w:rFonts w:eastAsia="Arial" w:cs="Arial"/>
          <w:bCs/>
          <w:color w:val="000000"/>
          <w:szCs w:val="24"/>
          <w:lang w:val="es-CO"/>
        </w:rPr>
        <w:t xml:space="preserve">mecánica </w:t>
      </w:r>
      <w:r w:rsidRPr="008471BE">
        <w:rPr>
          <w:rFonts w:eastAsia="Arial" w:cs="Arial"/>
          <w:bCs/>
          <w:color w:val="000000"/>
          <w:szCs w:val="24"/>
          <w:lang w:val="es-CO"/>
        </w:rPr>
        <w:t xml:space="preserve"> para garantizar el flujo de la corriente de aire en las diferentes labores</w:t>
      </w:r>
      <w:r>
        <w:rPr>
          <w:rFonts w:eastAsia="Arial" w:cs="Arial"/>
          <w:bCs/>
          <w:color w:val="000000"/>
          <w:szCs w:val="24"/>
          <w:lang w:val="es-CO"/>
        </w:rPr>
        <w:t>,</w:t>
      </w:r>
      <w:r w:rsidRPr="008471BE">
        <w:rPr>
          <w:rFonts w:eastAsia="Arial" w:cs="Arial"/>
          <w:bCs/>
          <w:color w:val="000000"/>
          <w:szCs w:val="24"/>
          <w:lang w:val="es-CO"/>
        </w:rPr>
        <w:t xml:space="preserve"> </w:t>
      </w:r>
      <w:r w:rsidR="009C75D6" w:rsidRPr="002519E6">
        <w:rPr>
          <w:rFonts w:eastAsia="Arial" w:cs="Arial"/>
          <w:bCs/>
          <w:color w:val="000000"/>
          <w:szCs w:val="24"/>
        </w:rPr>
        <w:t xml:space="preserve">el </w:t>
      </w:r>
      <w:r>
        <w:rPr>
          <w:rFonts w:eastAsia="Arial" w:cs="Arial"/>
          <w:bCs/>
          <w:color w:val="000000"/>
          <w:szCs w:val="24"/>
        </w:rPr>
        <w:t>s</w:t>
      </w:r>
      <w:r w:rsidR="009C75D6" w:rsidRPr="002519E6">
        <w:rPr>
          <w:rFonts w:eastAsia="Arial" w:cs="Arial"/>
          <w:bCs/>
          <w:color w:val="000000"/>
          <w:szCs w:val="24"/>
        </w:rPr>
        <w:t>istema de ventilación se basa en la utilización de ventiladores principales y secundarios que se encuentran distribuidos a lo largo de la mina, proporcionado un flujo constante de aire fresco, además se realiza un control diario de la atmosfera minera por medio de mediciones con el multidetector</w:t>
      </w:r>
      <w:r w:rsidR="009C75D6">
        <w:rPr>
          <w:rFonts w:eastAsia="Arial" w:cs="Arial"/>
          <w:bCs/>
          <w:color w:val="000000"/>
          <w:szCs w:val="24"/>
        </w:rPr>
        <w:t xml:space="preserve"> </w:t>
      </w:r>
      <w:r>
        <w:rPr>
          <w:rFonts w:eastAsia="Arial" w:cs="Arial"/>
          <w:bCs/>
          <w:color w:val="000000"/>
          <w:szCs w:val="24"/>
        </w:rPr>
        <w:t>MX6 Industrial scientific</w:t>
      </w:r>
      <w:r w:rsidR="009C75D6" w:rsidRPr="002519E6">
        <w:rPr>
          <w:rFonts w:eastAsia="Arial" w:cs="Arial"/>
          <w:bCs/>
          <w:color w:val="000000"/>
          <w:szCs w:val="24"/>
        </w:rPr>
        <w:t>, el sistema de explotación se realiza por medio del método de</w:t>
      </w:r>
      <w:r>
        <w:rPr>
          <w:rFonts w:eastAsia="Arial" w:cs="Arial"/>
          <w:bCs/>
          <w:color w:val="000000"/>
          <w:szCs w:val="24"/>
        </w:rPr>
        <w:t xml:space="preserve"> avance en frente ciego</w:t>
      </w:r>
      <w:r w:rsidR="009C75D6" w:rsidRPr="002519E6">
        <w:rPr>
          <w:rFonts w:eastAsia="Arial" w:cs="Arial"/>
          <w:bCs/>
          <w:color w:val="000000"/>
          <w:szCs w:val="24"/>
        </w:rPr>
        <w:t xml:space="preserve">, el arranque del mineral es por medio de </w:t>
      </w:r>
      <w:r>
        <w:rPr>
          <w:rFonts w:eastAsia="Arial" w:cs="Arial"/>
          <w:bCs/>
          <w:color w:val="000000"/>
          <w:szCs w:val="24"/>
        </w:rPr>
        <w:t>martillo picador</w:t>
      </w:r>
      <w:r w:rsidR="009C75D6" w:rsidRPr="002519E6">
        <w:rPr>
          <w:rFonts w:eastAsia="Arial" w:cs="Arial"/>
          <w:bCs/>
          <w:color w:val="000000"/>
          <w:szCs w:val="24"/>
        </w:rPr>
        <w:t xml:space="preserve">, el sistema de transporte interno en guías </w:t>
      </w:r>
      <w:r>
        <w:rPr>
          <w:rFonts w:eastAsia="Arial" w:cs="Arial"/>
          <w:bCs/>
          <w:color w:val="000000"/>
          <w:szCs w:val="24"/>
        </w:rPr>
        <w:t>es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por medio </w:t>
      </w:r>
      <w:r w:rsidR="009C75D6">
        <w:rPr>
          <w:rFonts w:eastAsia="Arial" w:cs="Arial"/>
          <w:bCs/>
          <w:color w:val="000000"/>
          <w:szCs w:val="24"/>
        </w:rPr>
        <w:t>buguies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de </w:t>
      </w:r>
      <w:r w:rsidR="009C75D6">
        <w:rPr>
          <w:rFonts w:eastAsia="Arial" w:cs="Arial"/>
          <w:bCs/>
          <w:color w:val="000000"/>
          <w:szCs w:val="24"/>
        </w:rPr>
        <w:t>6</w:t>
      </w:r>
      <w:r w:rsidR="009C75D6" w:rsidRPr="002519E6">
        <w:rPr>
          <w:rFonts w:eastAsia="Arial" w:cs="Arial"/>
          <w:bCs/>
          <w:color w:val="000000"/>
          <w:szCs w:val="24"/>
        </w:rPr>
        <w:t xml:space="preserve">0 kg </w:t>
      </w:r>
      <w:r w:rsidR="009C75D6">
        <w:rPr>
          <w:rFonts w:eastAsia="Arial" w:cs="Arial"/>
          <w:bCs/>
          <w:color w:val="000000"/>
          <w:szCs w:val="24"/>
        </w:rPr>
        <w:t xml:space="preserve">de capacidad </w:t>
      </w:r>
      <w:r w:rsidR="009C75D6" w:rsidRPr="002519E6">
        <w:rPr>
          <w:rFonts w:eastAsia="Arial" w:cs="Arial"/>
          <w:bCs/>
          <w:color w:val="000000"/>
          <w:szCs w:val="24"/>
        </w:rPr>
        <w:t>y el trasporte externo por medio de volquetas</w:t>
      </w:r>
      <w:r>
        <w:rPr>
          <w:rFonts w:eastAsia="Arial" w:cs="Arial"/>
          <w:bCs/>
          <w:color w:val="000000"/>
          <w:szCs w:val="24"/>
        </w:rPr>
        <w:t xml:space="preserve">. </w:t>
      </w:r>
    </w:p>
    <w:p w14:paraId="1BF2495E" w14:textId="5D4A9AD3" w:rsidR="68CF97A3" w:rsidRPr="00DF668B" w:rsidRDefault="68CF97A3" w:rsidP="68CF97A3">
      <w:pPr>
        <w:pStyle w:val="Textoindependiente"/>
        <w:jc w:val="left"/>
        <w:rPr>
          <w:b/>
          <w:bCs/>
          <w:szCs w:val="24"/>
          <w:lang w:val="es-CO"/>
        </w:rPr>
      </w:pPr>
    </w:p>
    <w:p w14:paraId="419FC9D1" w14:textId="28488FE4" w:rsidR="00A02DC7" w:rsidRDefault="00D41496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MAPA DE LOCALIZACION DEL TITULO: </w:t>
      </w:r>
    </w:p>
    <w:p w14:paraId="02C4EA7C" w14:textId="77777777" w:rsidR="00D41496" w:rsidRDefault="00D41496" w:rsidP="00D41496">
      <w:pPr>
        <w:pStyle w:val="Textoindependiente"/>
        <w:ind w:left="720"/>
        <w:rPr>
          <w:rFonts w:cs="Arial"/>
          <w:b/>
          <w:szCs w:val="24"/>
          <w:lang w:val="es-CO"/>
        </w:rPr>
      </w:pPr>
    </w:p>
    <w:p w14:paraId="6177E477" w14:textId="58C61660" w:rsidR="00D41496" w:rsidRDefault="000E3CB2" w:rsidP="00D41496">
      <w:pPr>
        <w:pStyle w:val="Textoindependiente"/>
        <w:ind w:left="720"/>
        <w:rPr>
          <w:rFonts w:cs="Arial"/>
          <w:b/>
          <w:szCs w:val="24"/>
          <w:lang w:val="es-CO"/>
        </w:rPr>
      </w:pPr>
      <w:r>
        <w:rPr>
          <w:noProof/>
        </w:rPr>
        <w:drawing>
          <wp:inline distT="0" distB="0" distL="0" distR="0" wp14:anchorId="425548F3" wp14:editId="5CDC7794">
            <wp:extent cx="5686425" cy="36766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9C88C" w14:textId="2990D0BB" w:rsidR="00D41496" w:rsidRPr="00D41496" w:rsidRDefault="00D41496" w:rsidP="00D41496">
      <w:pPr>
        <w:pStyle w:val="Textoindependiente"/>
        <w:ind w:left="720"/>
        <w:jc w:val="center"/>
        <w:rPr>
          <w:rFonts w:cs="Arial"/>
          <w:b/>
          <w:sz w:val="20"/>
          <w:lang w:val="es-CO"/>
        </w:rPr>
      </w:pPr>
      <w:r w:rsidRPr="00D41496">
        <w:rPr>
          <w:rFonts w:cs="Arial"/>
          <w:b/>
          <w:sz w:val="20"/>
          <w:lang w:val="es-CO"/>
        </w:rPr>
        <w:t xml:space="preserve">Fuente: </w:t>
      </w:r>
      <w:sdt>
        <w:sdtPr>
          <w:rPr>
            <w:rFonts w:cs="Arial"/>
            <w:b/>
            <w:sz w:val="20"/>
            <w:lang w:val="es-CO"/>
          </w:rPr>
          <w:id w:val="382831014"/>
          <w:citation/>
        </w:sdtPr>
        <w:sdtEndPr/>
        <w:sdtContent>
          <w:r w:rsidRPr="00D41496">
            <w:rPr>
              <w:rFonts w:cs="Arial"/>
              <w:b/>
              <w:sz w:val="20"/>
              <w:lang w:val="es-CO"/>
            </w:rPr>
            <w:fldChar w:fldCharType="begin"/>
          </w:r>
          <w:r w:rsidRPr="00D41496">
            <w:rPr>
              <w:rFonts w:cs="Arial"/>
              <w:b/>
              <w:sz w:val="20"/>
              <w:lang w:val="es-CO"/>
            </w:rPr>
            <w:instrText xml:space="preserve"> CITATION Age24 \l 9226 </w:instrText>
          </w:r>
          <w:r w:rsidRPr="00D41496">
            <w:rPr>
              <w:rFonts w:cs="Arial"/>
              <w:b/>
              <w:sz w:val="20"/>
              <w:lang w:val="es-CO"/>
            </w:rPr>
            <w:fldChar w:fldCharType="separate"/>
          </w:r>
          <w:r w:rsidRPr="00D41496">
            <w:rPr>
              <w:rFonts w:cs="Arial"/>
              <w:noProof/>
              <w:sz w:val="20"/>
              <w:lang w:val="es-CO"/>
            </w:rPr>
            <w:t>(Agencia Nacional de Mineria, 2024)</w:t>
          </w:r>
          <w:r w:rsidRPr="00D41496">
            <w:rPr>
              <w:rFonts w:cs="Arial"/>
              <w:b/>
              <w:sz w:val="20"/>
              <w:lang w:val="es-CO"/>
            </w:rPr>
            <w:fldChar w:fldCharType="end"/>
          </w:r>
        </w:sdtContent>
      </w:sdt>
    </w:p>
    <w:p w14:paraId="46CCBAC7" w14:textId="5D6E7326" w:rsidR="004C0C4B" w:rsidRDefault="00A02DC7" w:rsidP="00350CCA">
      <w:pPr>
        <w:pStyle w:val="Textoindependiente"/>
        <w:rPr>
          <w:rFonts w:cs="Arial"/>
          <w:b/>
          <w:szCs w:val="24"/>
          <w:lang w:val="es-CO"/>
        </w:rPr>
      </w:pPr>
      <w:r w:rsidRPr="00DF668B">
        <w:rPr>
          <w:rFonts w:eastAsia="Arial" w:cs="Arial"/>
          <w:b/>
          <w:bCs/>
          <w:color w:val="A6A6A6" w:themeColor="background1" w:themeShade="A6"/>
          <w:szCs w:val="24"/>
          <w:lang w:val="es-CO"/>
        </w:rPr>
        <w:tab/>
      </w:r>
    </w:p>
    <w:p w14:paraId="37264207" w14:textId="2802C3AF" w:rsidR="004C0C4B" w:rsidRDefault="002372BE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2372BE">
        <w:rPr>
          <w:rFonts w:cs="Arial"/>
          <w:b/>
          <w:szCs w:val="24"/>
          <w:lang w:val="es-CO"/>
        </w:rPr>
        <w:t>ESTADO Y VERIFICACIÓN DOCUMENTAL</w:t>
      </w:r>
    </w:p>
    <w:p w14:paraId="735202A7" w14:textId="36C386F9" w:rsidR="002372BE" w:rsidRPr="00CB67F2" w:rsidRDefault="00102E13" w:rsidP="002372BE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Realizado la revisión documental se puede determinar que el titulo minero cuenta con los documentos técnicos requeridos por la autoridad minera, SG-SST con un 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lastRenderedPageBreak/>
        <w:t xml:space="preserve">cumplimiento del </w:t>
      </w:r>
      <w:r w:rsidR="000E3CB2">
        <w:rPr>
          <w:rFonts w:eastAsia="Arial" w:cs="Arial"/>
          <w:bCs/>
          <w:color w:val="000000" w:themeColor="text1"/>
          <w:szCs w:val="24"/>
          <w:lang w:val="es-CO"/>
        </w:rPr>
        <w:t>70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>%, según la autoevaluación de los estándares mínimos del Sistema de Gestión de la Seguridad y Salud en el Trabajo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>, presentado a la ARL Positiva, cuenta con un Plan de Sostenimiento, Plan de Ventilación, Plan de Gestión Social, presentación de regalías y planos de labores e isométricos de ventilación actualizados y publicados.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</w:p>
    <w:p w14:paraId="0D19DCC8" w14:textId="77777777" w:rsidR="002372BE" w:rsidRPr="002372BE" w:rsidRDefault="002372BE" w:rsidP="002372BE">
      <w:pPr>
        <w:pStyle w:val="Textoindependiente"/>
        <w:ind w:left="360"/>
        <w:rPr>
          <w:rFonts w:cs="Arial"/>
          <w:b/>
          <w:szCs w:val="24"/>
          <w:lang w:val="es-CO"/>
        </w:rPr>
      </w:pPr>
    </w:p>
    <w:p w14:paraId="43FD4CCF" w14:textId="7B497C4B" w:rsidR="004C0C4B" w:rsidRPr="00BB0D0E" w:rsidRDefault="00BB0D0E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BB0D0E">
        <w:rPr>
          <w:rFonts w:cs="Arial"/>
          <w:b/>
          <w:szCs w:val="24"/>
          <w:lang w:val="es-CO"/>
        </w:rPr>
        <w:t>RIESGOS ENCONTRADOS Y SOCIALIZADOS AL TITULAR MINERO</w:t>
      </w:r>
    </w:p>
    <w:p w14:paraId="6A459832" w14:textId="09FACB9D" w:rsidR="00BB0D0E" w:rsidRDefault="00CB67F2" w:rsidP="00BB0D0E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En la visita de acompañamiento técnico al contrato </w:t>
      </w:r>
      <w:r w:rsidR="000E3CB2">
        <w:rPr>
          <w:rFonts w:eastAsia="Arial" w:cs="Arial"/>
          <w:bCs/>
          <w:color w:val="000000" w:themeColor="text1"/>
          <w:szCs w:val="24"/>
          <w:lang w:val="es-CO"/>
        </w:rPr>
        <w:t>especial de c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oncesión No </w:t>
      </w:r>
      <w:r w:rsidR="005861BA">
        <w:rPr>
          <w:rFonts w:eastAsia="Arial" w:cs="Arial"/>
          <w:bCs/>
          <w:color w:val="000000" w:themeColor="text1"/>
          <w:szCs w:val="24"/>
          <w:lang w:val="es-CO"/>
        </w:rPr>
        <w:t>EC7-152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  <w:r>
        <w:rPr>
          <w:rFonts w:eastAsia="Arial" w:cs="Arial"/>
          <w:bCs/>
          <w:color w:val="000000" w:themeColor="text1"/>
          <w:szCs w:val="24"/>
          <w:lang w:val="es-CO"/>
        </w:rPr>
        <w:t>se describen las siguientes recomendaciones:</w:t>
      </w:r>
    </w:p>
    <w:p w14:paraId="3EB41C0D" w14:textId="77777777" w:rsidR="00CB67F2" w:rsidRPr="00CB67F2" w:rsidRDefault="00CB67F2" w:rsidP="00CB67F2">
      <w:pPr>
        <w:pStyle w:val="Textoindependiente"/>
        <w:ind w:left="720"/>
        <w:rPr>
          <w:rFonts w:eastAsia="Arial" w:cs="Arial"/>
          <w:bCs/>
          <w:color w:val="000000" w:themeColor="text1"/>
          <w:szCs w:val="24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694"/>
        <w:gridCol w:w="3939"/>
        <w:gridCol w:w="2429"/>
        <w:gridCol w:w="2160"/>
      </w:tblGrid>
      <w:tr w:rsidR="00BB0D0E" w14:paraId="0820344A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5D32A3" w14:textId="2A3C9D40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ITEM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6C667D" w14:textId="38D008BF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CONDICION O RIESGO ENCONTRADO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A4A9FE" w14:textId="45588870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UBICACIÓN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1A5449" w14:textId="75A300B8" w:rsidR="00BB0D0E" w:rsidRPr="00BE3349" w:rsidRDefault="00BE3349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CLASE DE RIESGO</w:t>
            </w:r>
          </w:p>
        </w:tc>
      </w:tr>
      <w:tr w:rsidR="00BB0D0E" w14:paraId="50551CBC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829E19" w14:textId="1EB7B820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1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E12559E" w14:textId="77777777" w:rsidR="00842787" w:rsidRDefault="00842787" w:rsidP="00BD4D9E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</w:p>
          <w:p w14:paraId="6BF80D28" w14:textId="5768E47C" w:rsidR="00BB0D0E" w:rsidRPr="00BD4D9E" w:rsidRDefault="00BD4D9E" w:rsidP="00BD4D9E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BD4D9E">
              <w:rPr>
                <w:rFonts w:eastAsia="Arial" w:cs="Arial"/>
                <w:bCs/>
                <w:color w:val="000000" w:themeColor="text1"/>
                <w:sz w:val="20"/>
              </w:rPr>
              <w:t xml:space="preserve">Realizar Desabombe a lo largo del nivel único de explotación 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1D9CD6" w14:textId="7E6DE350" w:rsidR="00BB0D0E" w:rsidRPr="00BE3349" w:rsidRDefault="00BD4D9E" w:rsidP="00BE3349">
            <w:pPr>
              <w:pStyle w:val="Textoindependiente"/>
              <w:jc w:val="center"/>
              <w:rPr>
                <w:rFonts w:eastAsia="Arial" w:cs="Arial"/>
                <w:bCs/>
                <w:color w:val="A6A6A6" w:themeColor="background1" w:themeShade="A6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Nivel Único Mina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168765" w14:textId="2480B592" w:rsidR="00BB0D0E" w:rsidRPr="00BE3349" w:rsidRDefault="00BD4D9E" w:rsidP="00BE3349">
            <w:pPr>
              <w:pStyle w:val="Textoindependiente"/>
              <w:jc w:val="center"/>
              <w:rPr>
                <w:rFonts w:eastAsia="Arial" w:cs="Arial"/>
                <w:bCs/>
                <w:color w:val="A6A6A6" w:themeColor="background1" w:themeShade="A6"/>
                <w:sz w:val="20"/>
                <w:lang w:val="es-CO"/>
              </w:rPr>
            </w:pPr>
            <w:r w:rsidRPr="00BD4D9E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Caída de roca, aplastamiento</w:t>
            </w:r>
          </w:p>
        </w:tc>
      </w:tr>
      <w:tr w:rsidR="00BB0D0E" w14:paraId="5D17C46F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3C397A" w14:textId="3A2F5FAC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2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75EDB6" w14:textId="77B70256" w:rsidR="00BB0D0E" w:rsidRPr="00BD4D9E" w:rsidRDefault="00BD4D9E" w:rsidP="00BD4D9E">
            <w:pPr>
              <w:pStyle w:val="Textoindependiente"/>
              <w:jc w:val="center"/>
              <w:rPr>
                <w:rFonts w:eastAsia="Calibri" w:cs="Arial"/>
                <w:sz w:val="20"/>
              </w:rPr>
            </w:pPr>
            <w:r w:rsidRPr="00BD4D9E">
              <w:rPr>
                <w:rFonts w:eastAsia="Calibri" w:cs="Arial"/>
                <w:sz w:val="20"/>
              </w:rPr>
              <w:t xml:space="preserve">Implementar tableros de gases, monitoreo diario de la atmosfera minera 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2D4AA4" w14:textId="3FDADCFF" w:rsidR="00BB0D0E" w:rsidRPr="00742498" w:rsidRDefault="00BD4D9E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Interno externo mina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954228" w14:textId="16C53D0E" w:rsidR="00BB0D0E" w:rsidRPr="00742498" w:rsidRDefault="00BD4D9E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BD4D9E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Atmosferas contaminadas – </w:t>
            </w: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Q</w:t>
            </w:r>
            <w:r w:rsidRPr="00BD4D9E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uímico</w:t>
            </w:r>
          </w:p>
        </w:tc>
      </w:tr>
      <w:tr w:rsidR="00BB0D0E" w14:paraId="7A73483E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D7B03C" w14:textId="09924E8B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3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AD10C5" w14:textId="77777777" w:rsidR="00842787" w:rsidRDefault="00842787" w:rsidP="00BD4D9E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</w:p>
          <w:p w14:paraId="3490ECCD" w14:textId="506B6FCE" w:rsidR="00BB0D0E" w:rsidRPr="00742498" w:rsidRDefault="00BD4D9E" w:rsidP="00BD4D9E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BD4D9E">
              <w:rPr>
                <w:rFonts w:eastAsia="Arial" w:cs="Arial"/>
                <w:bCs/>
                <w:color w:val="000000" w:themeColor="text1"/>
                <w:sz w:val="20"/>
              </w:rPr>
              <w:t xml:space="preserve">Realizar mantenimiento de cunetas y desagües dentro de la mina 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D949D1" w14:textId="17305052" w:rsidR="00BB0D0E" w:rsidRPr="00742498" w:rsidRDefault="00BD4D9E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BD4D9E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Nivel Único Mina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F1AC7E" w14:textId="7BD2265B" w:rsidR="00BB0D0E" w:rsidRPr="00742498" w:rsidRDefault="00BD4D9E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Biologico</w:t>
            </w:r>
          </w:p>
        </w:tc>
      </w:tr>
      <w:tr w:rsidR="00742498" w14:paraId="6E2F691E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1EC727" w14:textId="2BE08588" w:rsidR="00742498" w:rsidRP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4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CAE40F" w14:textId="6F35E922" w:rsidR="00742498" w:rsidRPr="00742498" w:rsidRDefault="00BD4D9E" w:rsidP="00BD4D9E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BD4D9E">
              <w:rPr>
                <w:rFonts w:eastAsia="Arial" w:cs="Arial"/>
                <w:bCs/>
                <w:color w:val="000000" w:themeColor="text1"/>
                <w:sz w:val="20"/>
              </w:rPr>
              <w:t xml:space="preserve">Realizar mantenimiento continuo al sostenimiento de la mina 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9BD276" w14:textId="7432E8BB" w:rsidR="00742498" w:rsidRPr="00742498" w:rsidRDefault="00BD4D9E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BD4D9E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Nivel Único Mina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E5EFDA" w14:textId="2E3C203A" w:rsidR="00742498" w:rsidRPr="00742498" w:rsidRDefault="00842787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842787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Caída de roca, aplastamiento</w:t>
            </w: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, Derrumbe</w:t>
            </w:r>
          </w:p>
        </w:tc>
      </w:tr>
      <w:tr w:rsidR="00742498" w14:paraId="5B87E4CE" w14:textId="77777777" w:rsidTr="00BE3349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5C7D66" w14:textId="07619871" w:rsid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5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189145" w14:textId="77777777" w:rsidR="00842787" w:rsidRDefault="00842787" w:rsidP="00842787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</w:p>
          <w:p w14:paraId="0F439FC1" w14:textId="3E6934BA" w:rsidR="00742498" w:rsidRPr="00842787" w:rsidRDefault="00842787" w:rsidP="00842787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842787">
              <w:rPr>
                <w:rFonts w:eastAsia="Arial" w:cs="Arial"/>
                <w:bCs/>
                <w:color w:val="000000" w:themeColor="text1"/>
                <w:sz w:val="20"/>
              </w:rPr>
              <w:t xml:space="preserve">Cumplir con la norma RETIE dentro de las instalaciones internas de la mina </w:t>
            </w:r>
          </w:p>
        </w:tc>
        <w:tc>
          <w:tcPr>
            <w:tcW w:w="24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545F98" w14:textId="3BA8871D" w:rsidR="00742498" w:rsidRDefault="00842787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Mina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E411B4" w14:textId="07687A23" w:rsidR="00742498" w:rsidRDefault="00842787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Electrico</w:t>
            </w:r>
          </w:p>
        </w:tc>
      </w:tr>
    </w:tbl>
    <w:p w14:paraId="1708D23B" w14:textId="77777777" w:rsidR="00BB0D0E" w:rsidRDefault="00BB0D0E" w:rsidP="00BB0D0E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7DCC7656" w14:textId="77777777" w:rsidR="00BB0D0E" w:rsidRPr="00D41496" w:rsidRDefault="00BB0D0E" w:rsidP="00BB0D0E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04B5E672" w14:textId="2D497D1E" w:rsidR="0037572A" w:rsidRPr="001C6432" w:rsidRDefault="001C6432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1C6432">
        <w:rPr>
          <w:rFonts w:cs="Arial"/>
          <w:b/>
          <w:szCs w:val="24"/>
          <w:lang w:val="es-CO"/>
        </w:rPr>
        <w:t>COMPROMISOS ADQUIRIDOS</w:t>
      </w:r>
    </w:p>
    <w:p w14:paraId="5B77B157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9032" w:type="dxa"/>
        <w:tblInd w:w="876" w:type="dxa"/>
        <w:tblLook w:val="04A0" w:firstRow="1" w:lastRow="0" w:firstColumn="1" w:lastColumn="0" w:noHBand="0" w:noVBand="1"/>
      </w:tblPr>
      <w:tblGrid>
        <w:gridCol w:w="3511"/>
        <w:gridCol w:w="1739"/>
        <w:gridCol w:w="1409"/>
        <w:gridCol w:w="2373"/>
      </w:tblGrid>
      <w:tr w:rsidR="001C6432" w:rsidRPr="00DF668B" w14:paraId="6EC2F00B" w14:textId="3D33CA2C" w:rsidTr="00C07718">
        <w:trPr>
          <w:trHeight w:val="419"/>
        </w:trPr>
        <w:tc>
          <w:tcPr>
            <w:tcW w:w="35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F668D3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COMPROMISO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202E83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RESPONSABLE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A5127D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FECHA DE ENTREGA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DFC55E" w14:textId="410E1D06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EVIDENCIA</w:t>
            </w:r>
          </w:p>
        </w:tc>
      </w:tr>
      <w:tr w:rsidR="001C6432" w:rsidRPr="00DF668B" w14:paraId="61C1E70A" w14:textId="5469BF96" w:rsidTr="00C07718">
        <w:trPr>
          <w:trHeight w:val="627"/>
        </w:trPr>
        <w:tc>
          <w:tcPr>
            <w:tcW w:w="35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4CA3C33" w14:textId="3396C138" w:rsidR="001C6432" w:rsidRPr="00712D26" w:rsidRDefault="00842787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 w:rsidRPr="00BD4D9E">
              <w:rPr>
                <w:rFonts w:cs="Arial"/>
                <w:bCs/>
                <w:sz w:val="20"/>
                <w:lang w:val="es-CO"/>
              </w:rPr>
              <w:t>Realizar Desabombe a lo largo del nivel único de explotación</w:t>
            </w:r>
            <w:r w:rsidR="00BA39C9" w:rsidRPr="00BA39C9">
              <w:rPr>
                <w:rFonts w:cs="Arial"/>
                <w:bCs/>
                <w:sz w:val="20"/>
                <w:lang w:val="es-CO"/>
              </w:rPr>
              <w:t>.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743430" w14:textId="3DE8B989" w:rsidR="001C6432" w:rsidRPr="00712D26" w:rsidRDefault="00842787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INGENIERO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02F01A" w14:textId="3A6C563C" w:rsidR="001C6432" w:rsidRPr="00712D26" w:rsidRDefault="00842787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13</w:t>
            </w:r>
            <w:r w:rsidR="001061F8">
              <w:rPr>
                <w:rFonts w:cs="Arial"/>
                <w:sz w:val="20"/>
                <w:lang w:val="es-CO"/>
              </w:rPr>
              <w:t xml:space="preserve"> -1</w:t>
            </w:r>
            <w:r>
              <w:rPr>
                <w:rFonts w:cs="Arial"/>
                <w:sz w:val="20"/>
                <w:lang w:val="es-CO"/>
              </w:rPr>
              <w:t>0</w:t>
            </w:r>
            <w:r w:rsidR="001061F8">
              <w:rPr>
                <w:rFonts w:cs="Arial"/>
                <w:sz w:val="20"/>
                <w:lang w:val="es-CO"/>
              </w:rPr>
              <w:t>-2024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E7C4BE" w14:textId="2A851E7B" w:rsidR="001C6432" w:rsidRPr="00712D26" w:rsidRDefault="006945A2" w:rsidP="00712D26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Registro Fotográfico</w:t>
            </w:r>
          </w:p>
        </w:tc>
      </w:tr>
    </w:tbl>
    <w:p w14:paraId="0890BA95" w14:textId="158FBEAA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23F5102D" w14:textId="019EE5F5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Se anexa al presente informe el plan de mejoramiento estructurado y socializado al titular </w:t>
      </w:r>
    </w:p>
    <w:p w14:paraId="4354CDB5" w14:textId="56D89640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4AFF3D81" w14:textId="3D38AF84" w:rsidR="00A224F1" w:rsidRPr="001C6432" w:rsidRDefault="00A224F1" w:rsidP="00A224F1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CAPACITACIONES REALIZADAS </w:t>
      </w:r>
    </w:p>
    <w:p w14:paraId="3CE759E0" w14:textId="631C800A" w:rsidR="00A224F1" w:rsidRPr="001061F8" w:rsidRDefault="001061F8" w:rsidP="00A224F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 xml:space="preserve">Se realizo capacitación en </w:t>
      </w:r>
      <w:r w:rsidR="00842787">
        <w:rPr>
          <w:rFonts w:eastAsia="Arial" w:cs="Arial"/>
          <w:bCs/>
          <w:szCs w:val="24"/>
          <w:lang w:val="es-CO"/>
        </w:rPr>
        <w:t>Buenas Prácticas, M</w:t>
      </w:r>
      <w:r w:rsidRPr="001061F8">
        <w:rPr>
          <w:rFonts w:eastAsia="Arial" w:cs="Arial"/>
          <w:bCs/>
          <w:szCs w:val="24"/>
          <w:lang w:val="es-CO"/>
        </w:rPr>
        <w:t xml:space="preserve">anipulación de </w:t>
      </w:r>
      <w:r w:rsidR="00842787">
        <w:rPr>
          <w:rFonts w:eastAsia="Arial" w:cs="Arial"/>
          <w:bCs/>
          <w:szCs w:val="24"/>
          <w:lang w:val="es-CO"/>
        </w:rPr>
        <w:t>S</w:t>
      </w:r>
      <w:r w:rsidRPr="001061F8">
        <w:rPr>
          <w:rFonts w:eastAsia="Arial" w:cs="Arial"/>
          <w:bCs/>
          <w:szCs w:val="24"/>
          <w:lang w:val="es-CO"/>
        </w:rPr>
        <w:t xml:space="preserve">ustancias </w:t>
      </w:r>
      <w:r w:rsidR="00842787">
        <w:rPr>
          <w:rFonts w:eastAsia="Arial" w:cs="Arial"/>
          <w:bCs/>
          <w:szCs w:val="24"/>
          <w:lang w:val="es-CO"/>
        </w:rPr>
        <w:t>E</w:t>
      </w:r>
      <w:r w:rsidRPr="001061F8">
        <w:rPr>
          <w:rFonts w:eastAsia="Arial" w:cs="Arial"/>
          <w:bCs/>
          <w:szCs w:val="24"/>
          <w:lang w:val="es-CO"/>
        </w:rPr>
        <w:t>xplosivas</w:t>
      </w:r>
      <w:r w:rsidR="00842787">
        <w:rPr>
          <w:rFonts w:eastAsia="Arial" w:cs="Arial"/>
          <w:bCs/>
          <w:szCs w:val="24"/>
          <w:lang w:val="es-CO"/>
        </w:rPr>
        <w:t xml:space="preserve"> y accesorios de voladura.</w:t>
      </w:r>
    </w:p>
    <w:p w14:paraId="4B90ABB1" w14:textId="08177601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0B727D7B" w14:textId="32BCB9F0" w:rsidR="00A224F1" w:rsidRPr="001C6432" w:rsidRDefault="00A224F1" w:rsidP="00A224F1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>ASESORIAS DE EXPERTOS (SI APLICA)</w:t>
      </w:r>
    </w:p>
    <w:p w14:paraId="4E090485" w14:textId="104F2BE8" w:rsidR="00A224F1" w:rsidRPr="00FF233A" w:rsidRDefault="001061F8" w:rsidP="00FF233A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No se realizaron asesorías de expertos, queda pendiente por solicitud del titular minero llevar el experto en ventilación</w:t>
      </w:r>
      <w:r w:rsidR="00BA39C9">
        <w:rPr>
          <w:rFonts w:eastAsia="Arial" w:cs="Arial"/>
          <w:bCs/>
          <w:szCs w:val="24"/>
          <w:lang w:val="es-CO"/>
        </w:rPr>
        <w:t xml:space="preserve"> y Geotecnia (geomecánica de rocas)</w:t>
      </w:r>
      <w:r w:rsidR="00A224F1" w:rsidRPr="001061F8">
        <w:rPr>
          <w:rFonts w:eastAsia="Arial" w:cs="Arial"/>
          <w:bCs/>
          <w:szCs w:val="24"/>
          <w:lang w:val="es-CO"/>
        </w:rPr>
        <w:t xml:space="preserve"> </w:t>
      </w:r>
    </w:p>
    <w:p w14:paraId="2EEA68A1" w14:textId="5142152E" w:rsidR="0057757B" w:rsidRDefault="0057757B" w:rsidP="0057757B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lastRenderedPageBreak/>
        <w:t>LOGROS Y/O AVANCES OBTENIDOS</w:t>
      </w:r>
    </w:p>
    <w:p w14:paraId="6F33793F" w14:textId="6A7BED78" w:rsidR="00E45FFF" w:rsidRPr="00E45FFF" w:rsidRDefault="00E45FFF" w:rsidP="00E45FFF">
      <w:pPr>
        <w:pStyle w:val="Textoindependiente"/>
        <w:ind w:left="720"/>
        <w:rPr>
          <w:rFonts w:cs="Arial"/>
          <w:bCs/>
          <w:szCs w:val="24"/>
          <w:lang w:val="es-CO"/>
        </w:rPr>
      </w:pPr>
      <w:r w:rsidRPr="00E45FFF">
        <w:rPr>
          <w:rFonts w:cs="Arial"/>
          <w:bCs/>
          <w:szCs w:val="24"/>
          <w:lang w:val="es-CO"/>
        </w:rPr>
        <w:t xml:space="preserve">Mejorar </w:t>
      </w:r>
      <w:r>
        <w:rPr>
          <w:rFonts w:cs="Arial"/>
          <w:bCs/>
          <w:szCs w:val="24"/>
          <w:lang w:val="es-CO"/>
        </w:rPr>
        <w:t>la seguridad minera en la mina brindándole la asesoría para identificar riesgos y peligros, recomendando medidas para mitigarlos o controlarlos, lo que puede reducir la frecuencia y gravedad de los accidentes</w:t>
      </w:r>
      <w:r w:rsidR="00ED733E">
        <w:rPr>
          <w:rFonts w:cs="Arial"/>
          <w:bCs/>
          <w:szCs w:val="24"/>
          <w:lang w:val="es-CO"/>
        </w:rPr>
        <w:t>. Como resultado un incremento en la productividad y una reducción de costos, siempre de la mano del cumplimiento de la normatividad legal vigente.</w:t>
      </w:r>
    </w:p>
    <w:p w14:paraId="7B998AE2" w14:textId="47B04B35" w:rsidR="00A224F1" w:rsidRDefault="00A224F1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3A7BCB03" w14:textId="76105BA9" w:rsidR="0072752C" w:rsidRPr="001061F8" w:rsidRDefault="00A224F1" w:rsidP="0072752C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 xml:space="preserve">Estado inicial: </w:t>
      </w:r>
      <w:r w:rsidR="0072752C" w:rsidRPr="001061F8">
        <w:rPr>
          <w:rFonts w:eastAsia="Arial" w:cs="Arial"/>
          <w:bCs/>
          <w:szCs w:val="24"/>
          <w:lang w:val="es-CO"/>
        </w:rPr>
        <w:t xml:space="preserve"> </w:t>
      </w:r>
    </w:p>
    <w:p w14:paraId="3A27FC58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72752C" w14:paraId="3D37725C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2B089609" w14:textId="77777777" w:rsidR="0072752C" w:rsidRPr="005517B1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Estado del Expediente</w:t>
            </w:r>
          </w:p>
        </w:tc>
        <w:tc>
          <w:tcPr>
            <w:tcW w:w="1992" w:type="dxa"/>
            <w:vAlign w:val="center"/>
          </w:tcPr>
          <w:p w14:paraId="0370977D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Departamento</w:t>
            </w:r>
          </w:p>
        </w:tc>
        <w:tc>
          <w:tcPr>
            <w:tcW w:w="1992" w:type="dxa"/>
            <w:vAlign w:val="center"/>
          </w:tcPr>
          <w:p w14:paraId="11703D14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Placa</w:t>
            </w:r>
          </w:p>
        </w:tc>
        <w:tc>
          <w:tcPr>
            <w:tcW w:w="1993" w:type="dxa"/>
            <w:vAlign w:val="center"/>
          </w:tcPr>
          <w:p w14:paraId="19E3D141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Municipio</w:t>
            </w:r>
          </w:p>
        </w:tc>
        <w:tc>
          <w:tcPr>
            <w:tcW w:w="1993" w:type="dxa"/>
            <w:vAlign w:val="center"/>
          </w:tcPr>
          <w:p w14:paraId="53DF6BCD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uto"/>
                <w:szCs w:val="24"/>
                <w:lang w:val="es-CO"/>
              </w:rPr>
              <w:t xml:space="preserve">Indicador de Cumplimiento </w:t>
            </w:r>
          </w:p>
        </w:tc>
      </w:tr>
      <w:tr w:rsidR="0072752C" w14:paraId="688D6F00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132B19ED" w14:textId="30CC5446" w:rsidR="0072752C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  <w:t>Activo</w:t>
            </w:r>
          </w:p>
        </w:tc>
        <w:tc>
          <w:tcPr>
            <w:tcW w:w="1992" w:type="dxa"/>
            <w:vAlign w:val="center"/>
          </w:tcPr>
          <w:p w14:paraId="778E5F27" w14:textId="77777777" w:rsid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Cauca</w:t>
            </w:r>
          </w:p>
        </w:tc>
        <w:tc>
          <w:tcPr>
            <w:tcW w:w="1992" w:type="dxa"/>
            <w:vAlign w:val="center"/>
          </w:tcPr>
          <w:p w14:paraId="2BE55501" w14:textId="7273FA09" w:rsidR="0072752C" w:rsidRDefault="00FF233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ARE-407</w:t>
            </w:r>
          </w:p>
        </w:tc>
        <w:tc>
          <w:tcPr>
            <w:tcW w:w="1993" w:type="dxa"/>
            <w:vAlign w:val="center"/>
          </w:tcPr>
          <w:p w14:paraId="17FAC854" w14:textId="1A32E28E" w:rsidR="0072752C" w:rsidRDefault="00FF233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Rosas</w:t>
            </w:r>
          </w:p>
        </w:tc>
        <w:tc>
          <w:tcPr>
            <w:tcW w:w="1993" w:type="dxa"/>
            <w:vAlign w:val="center"/>
          </w:tcPr>
          <w:p w14:paraId="0AE40481" w14:textId="02238C85" w:rsidR="0072752C" w:rsidRDefault="00FF233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No Reporta</w:t>
            </w:r>
          </w:p>
        </w:tc>
      </w:tr>
    </w:tbl>
    <w:p w14:paraId="14E83E4D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2CAAC7A5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2EB9DD35" w14:textId="77777777" w:rsidR="0072752C" w:rsidRDefault="0072752C" w:rsidP="0072752C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  <w:r w:rsidRPr="005517B1">
        <w:rPr>
          <w:rFonts w:cs="Arial"/>
          <w:b/>
          <w:bCs/>
          <w:color w:val="000000"/>
          <w:szCs w:val="24"/>
          <w:lang w:eastAsia="es-CO"/>
        </w:rPr>
        <w:t xml:space="preserve">Subcomponentes </w:t>
      </w:r>
      <w:r>
        <w:rPr>
          <w:rFonts w:cs="Arial"/>
          <w:b/>
          <w:bCs/>
          <w:color w:val="000000"/>
          <w:szCs w:val="24"/>
          <w:lang w:eastAsia="es-CO"/>
        </w:rPr>
        <w:t>d</w:t>
      </w:r>
      <w:r w:rsidRPr="005517B1">
        <w:rPr>
          <w:rFonts w:cs="Arial"/>
          <w:b/>
          <w:bCs/>
          <w:color w:val="000000"/>
          <w:szCs w:val="24"/>
          <w:lang w:eastAsia="es-CO"/>
        </w:rPr>
        <w:t>e Seguridad</w:t>
      </w:r>
    </w:p>
    <w:p w14:paraId="2B68130C" w14:textId="77777777" w:rsidR="0072752C" w:rsidRDefault="0072752C" w:rsidP="0072752C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</w:p>
    <w:tbl>
      <w:tblPr>
        <w:tblStyle w:val="Tablaconcuadrcula4-nfasis6"/>
        <w:tblW w:w="11737" w:type="dxa"/>
        <w:jc w:val="center"/>
        <w:tblLook w:val="04A0" w:firstRow="1" w:lastRow="0" w:firstColumn="1" w:lastColumn="0" w:noHBand="0" w:noVBand="1"/>
      </w:tblPr>
      <w:tblGrid>
        <w:gridCol w:w="1086"/>
        <w:gridCol w:w="1232"/>
        <w:gridCol w:w="1067"/>
        <w:gridCol w:w="1151"/>
        <w:gridCol w:w="997"/>
        <w:gridCol w:w="1029"/>
        <w:gridCol w:w="1065"/>
        <w:gridCol w:w="1147"/>
        <w:gridCol w:w="929"/>
        <w:gridCol w:w="1199"/>
        <w:gridCol w:w="835"/>
      </w:tblGrid>
      <w:tr w:rsidR="0072752C" w14:paraId="30E156BD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  <w:vAlign w:val="center"/>
          </w:tcPr>
          <w:p w14:paraId="52AF7033" w14:textId="77777777" w:rsidR="0072752C" w:rsidRPr="0072752C" w:rsidRDefault="0072752C" w:rsidP="00DB76FB">
            <w:pPr>
              <w:pStyle w:val="Textoindependiente"/>
              <w:jc w:val="center"/>
              <w:rPr>
                <w:rFonts w:eastAsia="Arial" w:cs="Arial"/>
                <w:color w:val="auto"/>
                <w:szCs w:val="24"/>
                <w:lang w:val="es-CO"/>
              </w:rPr>
            </w:pPr>
            <w:r w:rsidRPr="0072752C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Atmosféricas Y De Ventilación</w:t>
            </w:r>
          </w:p>
        </w:tc>
        <w:tc>
          <w:tcPr>
            <w:tcW w:w="1232" w:type="dxa"/>
            <w:vAlign w:val="center"/>
          </w:tcPr>
          <w:p w14:paraId="2F704140" w14:textId="6AA77F84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 xml:space="preserve">Condiciones de sostenimiento de mina y </w:t>
            </w:r>
            <w:r w:rsidR="002F6659"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vías</w:t>
            </w:r>
          </w:p>
        </w:tc>
        <w:tc>
          <w:tcPr>
            <w:tcW w:w="1067" w:type="dxa"/>
            <w:vAlign w:val="center"/>
          </w:tcPr>
          <w:p w14:paraId="0083FD3C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transporte interno</w:t>
            </w:r>
          </w:p>
        </w:tc>
        <w:tc>
          <w:tcPr>
            <w:tcW w:w="1151" w:type="dxa"/>
            <w:vAlign w:val="center"/>
          </w:tcPr>
          <w:p w14:paraId="62969720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Disposiciones generales de condiciones de seguridad minera</w:t>
            </w:r>
          </w:p>
        </w:tc>
        <w:tc>
          <w:tcPr>
            <w:tcW w:w="997" w:type="dxa"/>
            <w:vAlign w:val="center"/>
          </w:tcPr>
          <w:p w14:paraId="46308689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Elementos de protección personal EPP</w:t>
            </w:r>
          </w:p>
        </w:tc>
        <w:tc>
          <w:tcPr>
            <w:tcW w:w="1029" w:type="dxa"/>
            <w:vAlign w:val="center"/>
          </w:tcPr>
          <w:p w14:paraId="4EA607E4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Plan de emergencia</w:t>
            </w:r>
          </w:p>
        </w:tc>
        <w:tc>
          <w:tcPr>
            <w:tcW w:w="1065" w:type="dxa"/>
            <w:vAlign w:val="center"/>
          </w:tcPr>
          <w:p w14:paraId="528992AA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Red eléctrica e iluminación</w:t>
            </w:r>
          </w:p>
        </w:tc>
        <w:tc>
          <w:tcPr>
            <w:tcW w:w="1147" w:type="dxa"/>
            <w:vAlign w:val="center"/>
          </w:tcPr>
          <w:p w14:paraId="02CC5FA0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Señalización y demarcación</w:t>
            </w:r>
          </w:p>
        </w:tc>
        <w:tc>
          <w:tcPr>
            <w:tcW w:w="929" w:type="dxa"/>
            <w:vAlign w:val="center"/>
          </w:tcPr>
          <w:p w14:paraId="757D24C2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gestión de seguridad y salud en el trabajo SGSST</w:t>
            </w:r>
          </w:p>
        </w:tc>
        <w:tc>
          <w:tcPr>
            <w:tcW w:w="1199" w:type="dxa"/>
            <w:vAlign w:val="center"/>
          </w:tcPr>
          <w:p w14:paraId="5CF82A0D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seguridad social y riesgos profesionales</w:t>
            </w:r>
          </w:p>
        </w:tc>
        <w:tc>
          <w:tcPr>
            <w:tcW w:w="835" w:type="dxa"/>
            <w:vAlign w:val="center"/>
          </w:tcPr>
          <w:p w14:paraId="37722424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Trabajos en altura</w:t>
            </w:r>
          </w:p>
        </w:tc>
      </w:tr>
      <w:tr w:rsidR="0072752C" w14:paraId="694719FD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</w:tcPr>
          <w:p w14:paraId="4FC96C72" w14:textId="30BA4932" w:rsidR="0072752C" w:rsidRPr="0072752C" w:rsidRDefault="00FF233A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232" w:type="dxa"/>
          </w:tcPr>
          <w:p w14:paraId="7D523ECE" w14:textId="33B28EB0" w:rsidR="0072752C" w:rsidRPr="0072752C" w:rsidRDefault="00FF233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067" w:type="dxa"/>
          </w:tcPr>
          <w:p w14:paraId="57406C88" w14:textId="26639CEA" w:rsidR="0072752C" w:rsidRPr="0072752C" w:rsidRDefault="00FF233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151" w:type="dxa"/>
          </w:tcPr>
          <w:p w14:paraId="5D907572" w14:textId="2A4B5929" w:rsidR="0072752C" w:rsidRPr="0072752C" w:rsidRDefault="00FF233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997" w:type="dxa"/>
          </w:tcPr>
          <w:p w14:paraId="09F680AA" w14:textId="7ECC6E89" w:rsidR="0072752C" w:rsidRPr="0072752C" w:rsidRDefault="00FF233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029" w:type="dxa"/>
          </w:tcPr>
          <w:p w14:paraId="50B2C2F6" w14:textId="7DC68F57" w:rsidR="0072752C" w:rsidRPr="0072752C" w:rsidRDefault="00FF233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065" w:type="dxa"/>
          </w:tcPr>
          <w:p w14:paraId="74EE42F6" w14:textId="582E9D04" w:rsidR="0072752C" w:rsidRPr="0072752C" w:rsidRDefault="00FF233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147" w:type="dxa"/>
          </w:tcPr>
          <w:p w14:paraId="738BD146" w14:textId="373BBEAB" w:rsidR="0072752C" w:rsidRPr="0072752C" w:rsidRDefault="00FF233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929" w:type="dxa"/>
          </w:tcPr>
          <w:p w14:paraId="55E858A6" w14:textId="69E82B2F" w:rsidR="0072752C" w:rsidRPr="0072752C" w:rsidRDefault="00FF233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199" w:type="dxa"/>
          </w:tcPr>
          <w:p w14:paraId="4D9DB9A3" w14:textId="0AFC8628" w:rsidR="0072752C" w:rsidRPr="0072752C" w:rsidRDefault="00FF233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835" w:type="dxa"/>
          </w:tcPr>
          <w:p w14:paraId="36E77A2E" w14:textId="3F20EDCA" w:rsidR="0072752C" w:rsidRPr="0072752C" w:rsidRDefault="00FF233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</w:tr>
    </w:tbl>
    <w:p w14:paraId="67BCF299" w14:textId="77777777" w:rsidR="0072752C" w:rsidRP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56B3C2CE" w14:textId="74353B47" w:rsidR="0072752C" w:rsidRPr="001061F8" w:rsidRDefault="00A224F1" w:rsidP="0072752C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Estado final corte 30/11/2024:</w:t>
      </w:r>
    </w:p>
    <w:p w14:paraId="5CB53621" w14:textId="77777777" w:rsidR="0057757B" w:rsidRPr="00DF668B" w:rsidRDefault="0057757B" w:rsidP="004C0C4B">
      <w:pPr>
        <w:pStyle w:val="Textoindependiente"/>
        <w:rPr>
          <w:rFonts w:cs="Arial"/>
          <w:szCs w:val="24"/>
          <w:lang w:val="es-CO"/>
        </w:rPr>
      </w:pPr>
    </w:p>
    <w:p w14:paraId="36335429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224F1" w14:paraId="58A310D5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6A306A14" w14:textId="77777777" w:rsidR="00A224F1" w:rsidRPr="005517B1" w:rsidRDefault="00A224F1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Estado del Expediente</w:t>
            </w:r>
          </w:p>
        </w:tc>
        <w:tc>
          <w:tcPr>
            <w:tcW w:w="1992" w:type="dxa"/>
            <w:vAlign w:val="center"/>
          </w:tcPr>
          <w:p w14:paraId="5E628284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Departamento</w:t>
            </w:r>
          </w:p>
        </w:tc>
        <w:tc>
          <w:tcPr>
            <w:tcW w:w="1992" w:type="dxa"/>
            <w:vAlign w:val="center"/>
          </w:tcPr>
          <w:p w14:paraId="0435E876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Placa</w:t>
            </w:r>
          </w:p>
        </w:tc>
        <w:tc>
          <w:tcPr>
            <w:tcW w:w="1993" w:type="dxa"/>
            <w:vAlign w:val="center"/>
          </w:tcPr>
          <w:p w14:paraId="23239690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Municipio</w:t>
            </w:r>
          </w:p>
        </w:tc>
        <w:tc>
          <w:tcPr>
            <w:tcW w:w="1993" w:type="dxa"/>
            <w:vAlign w:val="center"/>
          </w:tcPr>
          <w:p w14:paraId="2753E5C9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uto"/>
                <w:szCs w:val="24"/>
                <w:lang w:val="es-CO"/>
              </w:rPr>
              <w:t xml:space="preserve">Indicador de Cumplimiento </w:t>
            </w:r>
          </w:p>
        </w:tc>
      </w:tr>
      <w:tr w:rsidR="00A224F1" w14:paraId="10A65A5A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02C999CB" w14:textId="77777777" w:rsidR="00A224F1" w:rsidRPr="00ED733E" w:rsidRDefault="00A224F1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</w:pPr>
            <w:r w:rsidRPr="00ED733E"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  <w:t>Activo</w:t>
            </w:r>
          </w:p>
        </w:tc>
        <w:tc>
          <w:tcPr>
            <w:tcW w:w="1992" w:type="dxa"/>
            <w:vAlign w:val="center"/>
          </w:tcPr>
          <w:p w14:paraId="0B1DAF21" w14:textId="77777777" w:rsidR="00A224F1" w:rsidRPr="00ED733E" w:rsidRDefault="00A224F1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 w:rsidRPr="00ED733E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Cauca</w:t>
            </w:r>
          </w:p>
        </w:tc>
        <w:tc>
          <w:tcPr>
            <w:tcW w:w="1992" w:type="dxa"/>
            <w:vAlign w:val="center"/>
          </w:tcPr>
          <w:p w14:paraId="0CD4492E" w14:textId="4A0DB581" w:rsidR="00A224F1" w:rsidRPr="00ED733E" w:rsidRDefault="008F3FE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ARE-407</w:t>
            </w:r>
            <w:bookmarkStart w:id="0" w:name="_GoBack"/>
            <w:bookmarkEnd w:id="0"/>
          </w:p>
        </w:tc>
        <w:tc>
          <w:tcPr>
            <w:tcW w:w="1993" w:type="dxa"/>
            <w:vAlign w:val="center"/>
          </w:tcPr>
          <w:p w14:paraId="4708190E" w14:textId="49505C64" w:rsidR="00A224F1" w:rsidRPr="00ED733E" w:rsidRDefault="008F3FEF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Rosas</w:t>
            </w:r>
          </w:p>
        </w:tc>
        <w:tc>
          <w:tcPr>
            <w:tcW w:w="1993" w:type="dxa"/>
            <w:vAlign w:val="center"/>
          </w:tcPr>
          <w:p w14:paraId="1CB6173E" w14:textId="7D0F34E9" w:rsidR="00A224F1" w:rsidRPr="00ED733E" w:rsidRDefault="00A224F1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 w:rsidRPr="00ED733E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0</w:t>
            </w:r>
            <w:r w:rsidR="002F6659" w:rsidRPr="00ED733E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,</w:t>
            </w:r>
            <w:r w:rsidR="00FF233A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5732</w:t>
            </w:r>
          </w:p>
        </w:tc>
      </w:tr>
    </w:tbl>
    <w:p w14:paraId="58E4E458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6018DFE7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35529C40" w14:textId="77777777" w:rsidR="00A224F1" w:rsidRDefault="00A224F1" w:rsidP="00A224F1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  <w:r w:rsidRPr="005517B1">
        <w:rPr>
          <w:rFonts w:cs="Arial"/>
          <w:b/>
          <w:bCs/>
          <w:color w:val="000000"/>
          <w:szCs w:val="24"/>
          <w:lang w:eastAsia="es-CO"/>
        </w:rPr>
        <w:t xml:space="preserve">Subcomponentes </w:t>
      </w:r>
      <w:r>
        <w:rPr>
          <w:rFonts w:cs="Arial"/>
          <w:b/>
          <w:bCs/>
          <w:color w:val="000000"/>
          <w:szCs w:val="24"/>
          <w:lang w:eastAsia="es-CO"/>
        </w:rPr>
        <w:t>d</w:t>
      </w:r>
      <w:r w:rsidRPr="005517B1">
        <w:rPr>
          <w:rFonts w:cs="Arial"/>
          <w:b/>
          <w:bCs/>
          <w:color w:val="000000"/>
          <w:szCs w:val="24"/>
          <w:lang w:eastAsia="es-CO"/>
        </w:rPr>
        <w:t>e Seguridad</w:t>
      </w:r>
    </w:p>
    <w:p w14:paraId="3D411C57" w14:textId="77777777" w:rsidR="00A224F1" w:rsidRDefault="00A224F1" w:rsidP="00A224F1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</w:p>
    <w:tbl>
      <w:tblPr>
        <w:tblStyle w:val="Tablaconcuadrcula4-nfasis6"/>
        <w:tblW w:w="11737" w:type="dxa"/>
        <w:jc w:val="center"/>
        <w:tblLook w:val="04A0" w:firstRow="1" w:lastRow="0" w:firstColumn="1" w:lastColumn="0" w:noHBand="0" w:noVBand="1"/>
      </w:tblPr>
      <w:tblGrid>
        <w:gridCol w:w="1086"/>
        <w:gridCol w:w="1216"/>
        <w:gridCol w:w="1055"/>
        <w:gridCol w:w="1143"/>
        <w:gridCol w:w="979"/>
        <w:gridCol w:w="1020"/>
        <w:gridCol w:w="1047"/>
        <w:gridCol w:w="1128"/>
        <w:gridCol w:w="1062"/>
        <w:gridCol w:w="1178"/>
        <w:gridCol w:w="823"/>
      </w:tblGrid>
      <w:tr w:rsidR="00A224F1" w14:paraId="4DA0E138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  <w:vAlign w:val="center"/>
          </w:tcPr>
          <w:p w14:paraId="05E90E53" w14:textId="77777777" w:rsidR="00A224F1" w:rsidRPr="0072752C" w:rsidRDefault="00A224F1" w:rsidP="00DB76FB">
            <w:pPr>
              <w:pStyle w:val="Textoindependiente"/>
              <w:jc w:val="center"/>
              <w:rPr>
                <w:rFonts w:eastAsia="Arial" w:cs="Arial"/>
                <w:color w:val="auto"/>
                <w:szCs w:val="24"/>
                <w:lang w:val="es-CO"/>
              </w:rPr>
            </w:pPr>
            <w:r w:rsidRPr="0072752C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Atmosféricas Y De Ventilación</w:t>
            </w:r>
          </w:p>
        </w:tc>
        <w:tc>
          <w:tcPr>
            <w:tcW w:w="1232" w:type="dxa"/>
            <w:vAlign w:val="center"/>
          </w:tcPr>
          <w:p w14:paraId="58D73C06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sostenimiento de mina y vias</w:t>
            </w:r>
          </w:p>
        </w:tc>
        <w:tc>
          <w:tcPr>
            <w:tcW w:w="1067" w:type="dxa"/>
            <w:vAlign w:val="center"/>
          </w:tcPr>
          <w:p w14:paraId="5426A305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transporte interno</w:t>
            </w:r>
          </w:p>
        </w:tc>
        <w:tc>
          <w:tcPr>
            <w:tcW w:w="1151" w:type="dxa"/>
            <w:vAlign w:val="center"/>
          </w:tcPr>
          <w:p w14:paraId="6948E5C8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Disposiciones generales de condiciones de seguridad minera</w:t>
            </w:r>
          </w:p>
        </w:tc>
        <w:tc>
          <w:tcPr>
            <w:tcW w:w="997" w:type="dxa"/>
            <w:vAlign w:val="center"/>
          </w:tcPr>
          <w:p w14:paraId="2CA42A3C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Elementos de protección personal EPP</w:t>
            </w:r>
          </w:p>
        </w:tc>
        <w:tc>
          <w:tcPr>
            <w:tcW w:w="1029" w:type="dxa"/>
            <w:vAlign w:val="center"/>
          </w:tcPr>
          <w:p w14:paraId="30F50DF3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Plan de emergencia</w:t>
            </w:r>
          </w:p>
        </w:tc>
        <w:tc>
          <w:tcPr>
            <w:tcW w:w="1065" w:type="dxa"/>
            <w:vAlign w:val="center"/>
          </w:tcPr>
          <w:p w14:paraId="4424E810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Red eléctrica e iluminación</w:t>
            </w:r>
          </w:p>
        </w:tc>
        <w:tc>
          <w:tcPr>
            <w:tcW w:w="1147" w:type="dxa"/>
            <w:vAlign w:val="center"/>
          </w:tcPr>
          <w:p w14:paraId="56E77DE9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Señalización y demarcación</w:t>
            </w:r>
          </w:p>
        </w:tc>
        <w:tc>
          <w:tcPr>
            <w:tcW w:w="929" w:type="dxa"/>
            <w:vAlign w:val="center"/>
          </w:tcPr>
          <w:p w14:paraId="09D63428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gestión de seguridad y salud en el trabajo SGSST</w:t>
            </w:r>
          </w:p>
        </w:tc>
        <w:tc>
          <w:tcPr>
            <w:tcW w:w="1199" w:type="dxa"/>
            <w:vAlign w:val="center"/>
          </w:tcPr>
          <w:p w14:paraId="799B9435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seguridad social y riesgos profesionales</w:t>
            </w:r>
          </w:p>
        </w:tc>
        <w:tc>
          <w:tcPr>
            <w:tcW w:w="835" w:type="dxa"/>
            <w:vAlign w:val="center"/>
          </w:tcPr>
          <w:p w14:paraId="60919F80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Trabajos en altura</w:t>
            </w:r>
          </w:p>
        </w:tc>
      </w:tr>
      <w:tr w:rsidR="0088632B" w14:paraId="74922ADF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</w:tcPr>
          <w:p w14:paraId="2FECF484" w14:textId="466611CA" w:rsidR="0088632B" w:rsidRPr="00292839" w:rsidRDefault="0088632B" w:rsidP="0088632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232" w:type="dxa"/>
          </w:tcPr>
          <w:p w14:paraId="306D3742" w14:textId="5F79233A" w:rsidR="0088632B" w:rsidRPr="00292839" w:rsidRDefault="0088632B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067" w:type="dxa"/>
          </w:tcPr>
          <w:p w14:paraId="68EDA781" w14:textId="1E087C72" w:rsidR="0088632B" w:rsidRPr="00292839" w:rsidRDefault="0088632B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151" w:type="dxa"/>
          </w:tcPr>
          <w:p w14:paraId="003FF97A" w14:textId="63EFA4BC" w:rsidR="0088632B" w:rsidRPr="00292839" w:rsidRDefault="0088632B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72752C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  <w:r w:rsidR="00FF233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,5</w:t>
            </w:r>
          </w:p>
        </w:tc>
        <w:tc>
          <w:tcPr>
            <w:tcW w:w="997" w:type="dxa"/>
          </w:tcPr>
          <w:p w14:paraId="3152693B" w14:textId="5FCDE25A" w:rsidR="0088632B" w:rsidRPr="00292839" w:rsidRDefault="00FF233A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FF233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0.6</w:t>
            </w:r>
          </w:p>
        </w:tc>
        <w:tc>
          <w:tcPr>
            <w:tcW w:w="1029" w:type="dxa"/>
          </w:tcPr>
          <w:p w14:paraId="419BC0D8" w14:textId="63EA9D3E" w:rsidR="0088632B" w:rsidRPr="00FF233A" w:rsidRDefault="00FF233A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0,6</w:t>
            </w:r>
          </w:p>
        </w:tc>
        <w:tc>
          <w:tcPr>
            <w:tcW w:w="1065" w:type="dxa"/>
          </w:tcPr>
          <w:p w14:paraId="0F42007A" w14:textId="3A9F2CD7" w:rsidR="0088632B" w:rsidRPr="00FF233A" w:rsidRDefault="00FF233A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</w:t>
            </w:r>
          </w:p>
        </w:tc>
        <w:tc>
          <w:tcPr>
            <w:tcW w:w="1147" w:type="dxa"/>
          </w:tcPr>
          <w:p w14:paraId="72191246" w14:textId="7515D5D9" w:rsidR="0088632B" w:rsidRPr="00FF233A" w:rsidRDefault="00FF233A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0,4666667</w:t>
            </w:r>
          </w:p>
        </w:tc>
        <w:tc>
          <w:tcPr>
            <w:tcW w:w="929" w:type="dxa"/>
          </w:tcPr>
          <w:p w14:paraId="46DEEBFC" w14:textId="0504BCD2" w:rsidR="0088632B" w:rsidRPr="00FF233A" w:rsidRDefault="00FF233A" w:rsidP="00FF233A">
            <w:pPr>
              <w:pStyle w:val="Textoindependien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</w:rPr>
            </w:pPr>
            <w:r w:rsidRPr="00FF233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</w:rPr>
              <w:t>0,53333334</w:t>
            </w:r>
          </w:p>
        </w:tc>
        <w:tc>
          <w:tcPr>
            <w:tcW w:w="1199" w:type="dxa"/>
          </w:tcPr>
          <w:p w14:paraId="710FF364" w14:textId="21CC66E8" w:rsidR="0088632B" w:rsidRPr="00FF233A" w:rsidRDefault="00FF233A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1</w:t>
            </w:r>
          </w:p>
        </w:tc>
        <w:tc>
          <w:tcPr>
            <w:tcW w:w="835" w:type="dxa"/>
          </w:tcPr>
          <w:p w14:paraId="0BF94329" w14:textId="3994A8F9" w:rsidR="0088632B" w:rsidRPr="00FF233A" w:rsidRDefault="00FF233A" w:rsidP="0088632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1</w:t>
            </w:r>
          </w:p>
        </w:tc>
      </w:tr>
    </w:tbl>
    <w:p w14:paraId="54D0202C" w14:textId="4F6F2DB2" w:rsidR="0020714B" w:rsidRPr="00DF668B" w:rsidRDefault="0020714B" w:rsidP="004C0C4B">
      <w:pPr>
        <w:pStyle w:val="Textoindependiente"/>
        <w:rPr>
          <w:rFonts w:cs="Arial"/>
          <w:szCs w:val="24"/>
          <w:lang w:val="es-CO"/>
        </w:rPr>
      </w:pPr>
    </w:p>
    <w:p w14:paraId="4A02A31F" w14:textId="230DD542" w:rsidR="00CA23FC" w:rsidRDefault="00CA23FC" w:rsidP="004C0C4B">
      <w:pPr>
        <w:pStyle w:val="Textoindependiente"/>
        <w:rPr>
          <w:rFonts w:cs="Arial"/>
          <w:sz w:val="16"/>
          <w:szCs w:val="16"/>
          <w:lang w:val="es-CO"/>
        </w:rPr>
      </w:pPr>
      <w:r>
        <w:rPr>
          <w:rFonts w:cs="Arial"/>
          <w:sz w:val="16"/>
          <w:szCs w:val="16"/>
          <w:lang w:val="es-CO"/>
        </w:rPr>
        <w:t xml:space="preserve">Se dejan los mismos valores del subcomponente de seguridad </w:t>
      </w:r>
      <w:r w:rsidR="00FF233A">
        <w:rPr>
          <w:rFonts w:cs="Arial"/>
          <w:sz w:val="16"/>
          <w:szCs w:val="16"/>
          <w:lang w:val="es-CO"/>
        </w:rPr>
        <w:t xml:space="preserve">en estado inicial </w:t>
      </w:r>
      <w:r>
        <w:rPr>
          <w:rFonts w:cs="Arial"/>
          <w:sz w:val="16"/>
          <w:szCs w:val="16"/>
          <w:lang w:val="es-CO"/>
        </w:rPr>
        <w:t xml:space="preserve">porque </w:t>
      </w:r>
      <w:r w:rsidR="00FF233A">
        <w:rPr>
          <w:rFonts w:cs="Arial"/>
          <w:sz w:val="16"/>
          <w:szCs w:val="16"/>
          <w:lang w:val="es-CO"/>
        </w:rPr>
        <w:t>en esa fecha no hay reporte.</w:t>
      </w:r>
    </w:p>
    <w:p w14:paraId="451F79D3" w14:textId="77777777" w:rsidR="00CA23FC" w:rsidRDefault="00CA23FC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30A99022" w14:textId="3540A361" w:rsidR="004C0C4B" w:rsidRPr="0078458E" w:rsidRDefault="004C0C4B" w:rsidP="004C0C4B">
      <w:pPr>
        <w:pStyle w:val="Textoindependiente"/>
        <w:rPr>
          <w:rFonts w:cs="Arial"/>
          <w:color w:val="000000" w:themeColor="text1"/>
          <w:sz w:val="16"/>
          <w:szCs w:val="16"/>
          <w:lang w:val="es-CO"/>
        </w:rPr>
      </w:pPr>
      <w:r w:rsidRPr="0078458E">
        <w:rPr>
          <w:rFonts w:cs="Arial"/>
          <w:color w:val="000000" w:themeColor="text1"/>
          <w:sz w:val="16"/>
          <w:szCs w:val="16"/>
          <w:lang w:val="es-CO"/>
        </w:rPr>
        <w:t xml:space="preserve">Anexos: </w:t>
      </w:r>
      <w:r w:rsidR="00C10C3E" w:rsidRPr="0078458E">
        <w:rPr>
          <w:rFonts w:cs="Arial"/>
          <w:color w:val="000000" w:themeColor="text1"/>
          <w:sz w:val="16"/>
          <w:szCs w:val="16"/>
          <w:lang w:val="es-CO"/>
        </w:rPr>
        <w:t>0</w:t>
      </w:r>
      <w:r w:rsidR="0078458E">
        <w:rPr>
          <w:rFonts w:cs="Arial"/>
          <w:color w:val="000000" w:themeColor="text1"/>
          <w:sz w:val="16"/>
          <w:szCs w:val="16"/>
          <w:lang w:val="es-CO"/>
        </w:rPr>
        <w:t>4</w:t>
      </w:r>
      <w:r w:rsidR="007B3153" w:rsidRPr="0078458E">
        <w:rPr>
          <w:rFonts w:cs="Arial"/>
          <w:color w:val="000000" w:themeColor="text1"/>
          <w:sz w:val="16"/>
          <w:szCs w:val="16"/>
          <w:lang w:val="es-CO"/>
        </w:rPr>
        <w:t xml:space="preserve"> </w:t>
      </w:r>
      <w:r w:rsidR="00F63FF8" w:rsidRPr="0078458E">
        <w:rPr>
          <w:rFonts w:cs="Arial"/>
          <w:color w:val="000000" w:themeColor="text1"/>
          <w:sz w:val="16"/>
          <w:szCs w:val="16"/>
          <w:lang w:val="es-CO"/>
        </w:rPr>
        <w:t>folios</w:t>
      </w:r>
    </w:p>
    <w:p w14:paraId="740B3779" w14:textId="77777777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6D5C15F7" w14:textId="4828356B" w:rsidR="004C0C4B" w:rsidRPr="0020714B" w:rsidRDefault="007B3153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>Elaboró</w:t>
      </w:r>
      <w:r w:rsidR="00282FED" w:rsidRPr="00DF668B">
        <w:rPr>
          <w:rFonts w:cs="Arial"/>
          <w:sz w:val="16"/>
          <w:szCs w:val="16"/>
          <w:lang w:val="es-CO"/>
        </w:rPr>
        <w:t xml:space="preserve"> </w:t>
      </w:r>
      <w:r w:rsidR="00E41581" w:rsidRPr="00DF668B">
        <w:rPr>
          <w:rFonts w:cs="Arial"/>
          <w:sz w:val="16"/>
          <w:szCs w:val="16"/>
          <w:lang w:val="es-CO"/>
        </w:rPr>
        <w:t>acta:</w:t>
      </w:r>
      <w:r w:rsidR="00ED733E">
        <w:rPr>
          <w:rFonts w:cs="Arial"/>
          <w:sz w:val="16"/>
          <w:szCs w:val="16"/>
          <w:lang w:val="es-CO"/>
        </w:rPr>
        <w:t xml:space="preserve"> John Jairo Collazos Pinzón</w:t>
      </w:r>
    </w:p>
    <w:p w14:paraId="00C38C10" w14:textId="77777777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51AF84F0" w14:textId="10FEEE5D" w:rsidR="00AC2BFA" w:rsidRPr="00E41581" w:rsidRDefault="00F63FF8" w:rsidP="00F63FF8">
      <w:pPr>
        <w:jc w:val="center"/>
        <w:rPr>
          <w:b/>
          <w:sz w:val="24"/>
          <w:szCs w:val="24"/>
        </w:rPr>
      </w:pPr>
      <w:r w:rsidRPr="00E41581">
        <w:rPr>
          <w:b/>
          <w:sz w:val="24"/>
          <w:szCs w:val="24"/>
        </w:rPr>
        <w:t>ANEXOS</w:t>
      </w:r>
    </w:p>
    <w:p w14:paraId="59FA9E61" w14:textId="474BFE12" w:rsidR="00E41581" w:rsidRPr="001061F8" w:rsidRDefault="00E41581" w:rsidP="00E4158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(Anexar registro fotográfico, actas de capacitación, actas de asistencia, evidencias de visita y todo aquello que considere que puede aportar al cuerpo del informe)</w:t>
      </w:r>
    </w:p>
    <w:p w14:paraId="495EC72D" w14:textId="77777777" w:rsidR="00A224F1" w:rsidRPr="001061F8" w:rsidRDefault="00A224F1" w:rsidP="00E4158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</w:p>
    <w:p w14:paraId="194C2896" w14:textId="2B5E8119" w:rsidR="0057757B" w:rsidRDefault="00A224F1" w:rsidP="00A224F1">
      <w:r>
        <w:t xml:space="preserve">Anexo 1. Acta de visita </w:t>
      </w:r>
    </w:p>
    <w:p w14:paraId="02A54025" w14:textId="53CC58B8" w:rsidR="0088632B" w:rsidRDefault="00A17FE5" w:rsidP="0088632B">
      <w:hyperlink r:id="rId9" w:history="1">
        <w:r w:rsidRPr="00A17FE5">
          <w:rPr>
            <w:rStyle w:val="Hipervnculo"/>
          </w:rPr>
          <w:t>CONSTANCIA DE VISITA ARE-407.pdf</w:t>
        </w:r>
      </w:hyperlink>
    </w:p>
    <w:p w14:paraId="0FE87BCE" w14:textId="26FD7928" w:rsidR="00160852" w:rsidRDefault="00A224F1" w:rsidP="00160852">
      <w:r>
        <w:t>Anexo 2. Plan de mejoramiento</w:t>
      </w:r>
    </w:p>
    <w:p w14:paraId="42F65AF2" w14:textId="362DFA23" w:rsidR="0088632B" w:rsidRDefault="00A17FE5" w:rsidP="0088632B">
      <w:hyperlink r:id="rId10" w:history="1">
        <w:r>
          <w:rPr>
            <w:rStyle w:val="Hipervnculo"/>
          </w:rPr>
          <w:t>PLAN DE MEJORA - ARE-407.pdf</w:t>
        </w:r>
      </w:hyperlink>
    </w:p>
    <w:p w14:paraId="3B22826A" w14:textId="5D5712BC" w:rsidR="0088632B" w:rsidRPr="0088632B" w:rsidRDefault="00A17FE5" w:rsidP="0088632B">
      <w:hyperlink r:id="rId11" w:history="1">
        <w:r>
          <w:rPr>
            <w:rStyle w:val="Hipervnculo"/>
          </w:rPr>
          <w:t>ACCIONES DE MEJORA ARE-407.pdf</w:t>
        </w:r>
      </w:hyperlink>
    </w:p>
    <w:p w14:paraId="7B2675FC" w14:textId="7C09ECBC" w:rsidR="00A224F1" w:rsidRDefault="00A224F1" w:rsidP="00A224F1">
      <w:r>
        <w:t xml:space="preserve">Anexo 3. Informe de </w:t>
      </w:r>
      <w:r w:rsidR="00F11E7E">
        <w:t xml:space="preserve">profesional experto (Si aplica) En un solo archivo debe estar el informe, plan de mejoramiento y acta de visita. </w:t>
      </w:r>
    </w:p>
    <w:p w14:paraId="5CFF39D3" w14:textId="1AF2F859" w:rsidR="00F11E7E" w:rsidRDefault="00F11E7E" w:rsidP="00A224F1">
      <w:r>
        <w:t xml:space="preserve">Anexo 4. Registro Fotográfico (Se debe colocar el link de la carpeta con el registro fotográfico) </w:t>
      </w:r>
    </w:p>
    <w:p w14:paraId="61012F41" w14:textId="4CA1F708" w:rsidR="0078458E" w:rsidRDefault="00A17FE5" w:rsidP="0078458E">
      <w:hyperlink r:id="rId12" w:history="1">
        <w:r w:rsidRPr="00A17FE5">
          <w:rPr>
            <w:rStyle w:val="Hipervnculo"/>
          </w:rPr>
          <w:t>REG.FOT. ARE-407</w:t>
        </w:r>
      </w:hyperlink>
    </w:p>
    <w:p w14:paraId="5D970298" w14:textId="501C1C27" w:rsidR="00F11E7E" w:rsidRDefault="00F11E7E" w:rsidP="00A224F1">
      <w:r>
        <w:t>Anexo 5 Listados de asistencias</w:t>
      </w:r>
    </w:p>
    <w:p w14:paraId="7BBE3D37" w14:textId="77777777" w:rsidR="00A17FE5" w:rsidRPr="00A17FE5" w:rsidRDefault="00A17FE5" w:rsidP="00A17FE5">
      <w:hyperlink r:id="rId13" w:history="1">
        <w:r w:rsidRPr="00A17FE5">
          <w:rPr>
            <w:rStyle w:val="Hipervnculo"/>
          </w:rPr>
          <w:t>1 ASISTENCIA ARE-407.pdf</w:t>
        </w:r>
      </w:hyperlink>
    </w:p>
    <w:p w14:paraId="6170F3A9" w14:textId="6BDCF58A" w:rsidR="0078458E" w:rsidRDefault="00A17FE5" w:rsidP="00A224F1">
      <w:hyperlink r:id="rId14" w:history="1">
        <w:r w:rsidRPr="00A17FE5">
          <w:rPr>
            <w:rStyle w:val="Hipervnculo"/>
          </w:rPr>
          <w:t>2 ASISTENCIA - ARE - 407.pdf</w:t>
        </w:r>
      </w:hyperlink>
    </w:p>
    <w:p w14:paraId="4930D9EF" w14:textId="0E12DF25" w:rsidR="00F11E7E" w:rsidRDefault="00F11E7E" w:rsidP="00A224F1">
      <w:r>
        <w:t>Anexo 6. Material pedagógico utilizado (Se debe colocar el link de la carpeta con el material pedagógico utilizado).</w:t>
      </w:r>
    </w:p>
    <w:p w14:paraId="4E208169" w14:textId="54CAC746" w:rsidR="00207340" w:rsidRDefault="00E30691" w:rsidP="0078458E">
      <w:hyperlink r:id="rId15" w:history="1">
        <w:r w:rsidR="00076532">
          <w:rPr>
            <w:rStyle w:val="Hipervnculo"/>
          </w:rPr>
          <w:t>06. Material Pedagógico</w:t>
        </w:r>
      </w:hyperlink>
    </w:p>
    <w:p w14:paraId="078D54AB" w14:textId="78BE6E45" w:rsidR="00BB406F" w:rsidRDefault="00BB406F" w:rsidP="007845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sectPr w:rsidR="00BB406F" w:rsidSect="00145505">
      <w:headerReference w:type="default" r:id="rId16"/>
      <w:footerReference w:type="default" r:id="rId17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D9E6A" w14:textId="77777777" w:rsidR="00E30691" w:rsidRDefault="00E30691" w:rsidP="00CD6908">
      <w:pPr>
        <w:spacing w:after="0" w:line="240" w:lineRule="auto"/>
      </w:pPr>
      <w:r>
        <w:separator/>
      </w:r>
    </w:p>
  </w:endnote>
  <w:endnote w:type="continuationSeparator" w:id="0">
    <w:p w14:paraId="6AE2727C" w14:textId="77777777" w:rsidR="00E30691" w:rsidRDefault="00E30691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19E69" w14:textId="31E757F7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E41581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E41581">
      <w:rPr>
        <w:rFonts w:ascii="Arial" w:hAnsi="Arial" w:cs="Arial"/>
        <w:noProof/>
        <w:sz w:val="20"/>
        <w:szCs w:val="20"/>
      </w:rPr>
      <w:t>3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22863522" w:rsidR="004A4BFE" w:rsidRDefault="00C8238F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74624" behindDoc="0" locked="0" layoutInCell="1" allowOverlap="1" wp14:anchorId="11B11E24" wp14:editId="52DDF4D0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0A2E5" w14:textId="77777777" w:rsidR="00E30691" w:rsidRDefault="00E30691" w:rsidP="00CD6908">
      <w:pPr>
        <w:spacing w:after="0" w:line="240" w:lineRule="auto"/>
      </w:pPr>
      <w:r>
        <w:separator/>
      </w:r>
    </w:p>
  </w:footnote>
  <w:footnote w:type="continuationSeparator" w:id="0">
    <w:p w14:paraId="0CD9783E" w14:textId="77777777" w:rsidR="00E30691" w:rsidRDefault="00E30691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729B3" w14:textId="0B98FB04" w:rsidR="00ED69DA" w:rsidRDefault="00ED69DA" w:rsidP="00ED69DA"/>
  <w:p w14:paraId="15A55C4B" w14:textId="0CAB29C3" w:rsidR="00C8238F" w:rsidRDefault="00C8238F" w:rsidP="009B4676">
    <w:pPr>
      <w:pStyle w:val="Encabezado"/>
    </w:pPr>
    <w:r w:rsidRPr="005617AA">
      <w:rPr>
        <w:noProof/>
      </w:rPr>
      <w:drawing>
        <wp:anchor distT="0" distB="0" distL="114300" distR="114300" simplePos="0" relativeHeight="251676672" behindDoc="0" locked="0" layoutInCell="1" allowOverlap="1" wp14:anchorId="32D29EE1" wp14:editId="31B3B940">
          <wp:simplePos x="0" y="0"/>
          <wp:positionH relativeFrom="margin">
            <wp:align>left</wp:align>
          </wp:positionH>
          <wp:positionV relativeFrom="paragraph">
            <wp:posOffset>8382</wp:posOffset>
          </wp:positionV>
          <wp:extent cx="862965" cy="750570"/>
          <wp:effectExtent l="0" t="0" r="0" b="0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965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83FF28" w14:textId="08B4DABE" w:rsidR="00C8238F" w:rsidRDefault="00C8238F" w:rsidP="009B4676">
    <w:pPr>
      <w:pStyle w:val="Encabezado"/>
    </w:pPr>
  </w:p>
  <w:p w14:paraId="0720863D" w14:textId="77777777" w:rsidR="00C8238F" w:rsidRDefault="00C8238F" w:rsidP="009B4676">
    <w:pPr>
      <w:pStyle w:val="Encabezado"/>
    </w:pPr>
  </w:p>
  <w:p w14:paraId="4860EE43" w14:textId="7AA7A8C7" w:rsidR="00C8238F" w:rsidRDefault="00C8238F" w:rsidP="009B4676">
    <w:pPr>
      <w:pStyle w:val="Encabezado"/>
    </w:pPr>
  </w:p>
  <w:p w14:paraId="4CF75404" w14:textId="7BA539E6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C512CD3"/>
    <w:multiLevelType w:val="hybridMultilevel"/>
    <w:tmpl w:val="F3F23A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9F7640"/>
    <w:multiLevelType w:val="hybridMultilevel"/>
    <w:tmpl w:val="761A2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A0F50"/>
    <w:multiLevelType w:val="hybridMultilevel"/>
    <w:tmpl w:val="C78E2F44"/>
    <w:lvl w:ilvl="0" w:tplc="083C3AD0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BFBFBF" w:themeColor="background1" w:themeShade="BF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19392A"/>
    <w:multiLevelType w:val="hybridMultilevel"/>
    <w:tmpl w:val="9C36334A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45732B"/>
    <w:multiLevelType w:val="hybridMultilevel"/>
    <w:tmpl w:val="34CCFFEE"/>
    <w:lvl w:ilvl="0" w:tplc="DB70D0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D1C14"/>
    <w:multiLevelType w:val="hybridMultilevel"/>
    <w:tmpl w:val="761A2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B72CC"/>
    <w:multiLevelType w:val="hybridMultilevel"/>
    <w:tmpl w:val="F8522332"/>
    <w:lvl w:ilvl="0" w:tplc="1A8A9EAE">
      <w:start w:val="2"/>
      <w:numFmt w:val="bullet"/>
      <w:lvlText w:val="-"/>
      <w:lvlJc w:val="left"/>
      <w:pPr>
        <w:ind w:left="1069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9"/>
  </w:num>
  <w:num w:numId="5">
    <w:abstractNumId w:val="0"/>
  </w:num>
  <w:num w:numId="6">
    <w:abstractNumId w:val="11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  <w:num w:numId="13">
    <w:abstractNumId w:val="3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activeWritingStyle w:appName="MSWord" w:lang="es-CO" w:vendorID="64" w:dllVersion="6" w:nlCheck="1" w:checkStyle="0"/>
  <w:activeWritingStyle w:appName="MSWord" w:lang="es-ES_tradnl" w:vendorID="64" w:dllVersion="4096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2586"/>
    <w:rsid w:val="00013322"/>
    <w:rsid w:val="000134D7"/>
    <w:rsid w:val="00021462"/>
    <w:rsid w:val="00036F9A"/>
    <w:rsid w:val="000612BF"/>
    <w:rsid w:val="000645F0"/>
    <w:rsid w:val="00076532"/>
    <w:rsid w:val="000821A5"/>
    <w:rsid w:val="000A2323"/>
    <w:rsid w:val="000A2979"/>
    <w:rsid w:val="000B179D"/>
    <w:rsid w:val="000B2806"/>
    <w:rsid w:val="000B3201"/>
    <w:rsid w:val="000C7F2A"/>
    <w:rsid w:val="000D0F99"/>
    <w:rsid w:val="000D3BA7"/>
    <w:rsid w:val="000D6AE9"/>
    <w:rsid w:val="000E0FA8"/>
    <w:rsid w:val="000E2255"/>
    <w:rsid w:val="000E3CB2"/>
    <w:rsid w:val="00102E13"/>
    <w:rsid w:val="001061F8"/>
    <w:rsid w:val="00106D5C"/>
    <w:rsid w:val="0012776B"/>
    <w:rsid w:val="00132B09"/>
    <w:rsid w:val="00132EEA"/>
    <w:rsid w:val="001362EF"/>
    <w:rsid w:val="00145505"/>
    <w:rsid w:val="00155FAA"/>
    <w:rsid w:val="00160852"/>
    <w:rsid w:val="001609D8"/>
    <w:rsid w:val="00164ACF"/>
    <w:rsid w:val="001709FD"/>
    <w:rsid w:val="00191B4F"/>
    <w:rsid w:val="0019248A"/>
    <w:rsid w:val="00195CDA"/>
    <w:rsid w:val="001A4EED"/>
    <w:rsid w:val="001B63DE"/>
    <w:rsid w:val="001C24D7"/>
    <w:rsid w:val="001C6432"/>
    <w:rsid w:val="001E6A54"/>
    <w:rsid w:val="001E6BC8"/>
    <w:rsid w:val="001F5C98"/>
    <w:rsid w:val="002058D2"/>
    <w:rsid w:val="0020714B"/>
    <w:rsid w:val="00207340"/>
    <w:rsid w:val="0022600E"/>
    <w:rsid w:val="002372BE"/>
    <w:rsid w:val="00242FDD"/>
    <w:rsid w:val="00260D26"/>
    <w:rsid w:val="00282FED"/>
    <w:rsid w:val="00284CAB"/>
    <w:rsid w:val="00290C1A"/>
    <w:rsid w:val="00292839"/>
    <w:rsid w:val="002A04AE"/>
    <w:rsid w:val="002B500E"/>
    <w:rsid w:val="002E5C1F"/>
    <w:rsid w:val="002F41CF"/>
    <w:rsid w:val="002F6659"/>
    <w:rsid w:val="00314216"/>
    <w:rsid w:val="00327122"/>
    <w:rsid w:val="00327659"/>
    <w:rsid w:val="0033558C"/>
    <w:rsid w:val="00350B93"/>
    <w:rsid w:val="00350CCA"/>
    <w:rsid w:val="00351FE6"/>
    <w:rsid w:val="00352A6D"/>
    <w:rsid w:val="003548F6"/>
    <w:rsid w:val="003613B0"/>
    <w:rsid w:val="00370FD8"/>
    <w:rsid w:val="0037304B"/>
    <w:rsid w:val="0037572A"/>
    <w:rsid w:val="00381C87"/>
    <w:rsid w:val="003824D8"/>
    <w:rsid w:val="003A236C"/>
    <w:rsid w:val="003A4FB5"/>
    <w:rsid w:val="003B208C"/>
    <w:rsid w:val="003C5B73"/>
    <w:rsid w:val="003F0C72"/>
    <w:rsid w:val="003F0E52"/>
    <w:rsid w:val="003F5145"/>
    <w:rsid w:val="00402D56"/>
    <w:rsid w:val="00434829"/>
    <w:rsid w:val="004369E2"/>
    <w:rsid w:val="004779E8"/>
    <w:rsid w:val="00481FEC"/>
    <w:rsid w:val="004919A6"/>
    <w:rsid w:val="004A2D6D"/>
    <w:rsid w:val="004A4BFE"/>
    <w:rsid w:val="004C0C4B"/>
    <w:rsid w:val="004D361C"/>
    <w:rsid w:val="004D547F"/>
    <w:rsid w:val="004F1068"/>
    <w:rsid w:val="0051729F"/>
    <w:rsid w:val="005245DC"/>
    <w:rsid w:val="00527898"/>
    <w:rsid w:val="005314A9"/>
    <w:rsid w:val="0053466C"/>
    <w:rsid w:val="00535378"/>
    <w:rsid w:val="00540401"/>
    <w:rsid w:val="005517B1"/>
    <w:rsid w:val="0057757B"/>
    <w:rsid w:val="00580B61"/>
    <w:rsid w:val="005861BA"/>
    <w:rsid w:val="00595756"/>
    <w:rsid w:val="00597259"/>
    <w:rsid w:val="005A274C"/>
    <w:rsid w:val="005B76F4"/>
    <w:rsid w:val="005D469F"/>
    <w:rsid w:val="005E1DFC"/>
    <w:rsid w:val="005F00F4"/>
    <w:rsid w:val="00602A7F"/>
    <w:rsid w:val="00626FFA"/>
    <w:rsid w:val="006437B2"/>
    <w:rsid w:val="00663EDA"/>
    <w:rsid w:val="00676F37"/>
    <w:rsid w:val="006945A2"/>
    <w:rsid w:val="006A1018"/>
    <w:rsid w:val="006A3250"/>
    <w:rsid w:val="006B2472"/>
    <w:rsid w:val="006B5A0F"/>
    <w:rsid w:val="006B7396"/>
    <w:rsid w:val="006B782B"/>
    <w:rsid w:val="006C1AF2"/>
    <w:rsid w:val="006C2302"/>
    <w:rsid w:val="006E4DE1"/>
    <w:rsid w:val="006E50C6"/>
    <w:rsid w:val="00700E06"/>
    <w:rsid w:val="00712D26"/>
    <w:rsid w:val="00713A33"/>
    <w:rsid w:val="0071447B"/>
    <w:rsid w:val="007223E0"/>
    <w:rsid w:val="0072752C"/>
    <w:rsid w:val="00742498"/>
    <w:rsid w:val="00754431"/>
    <w:rsid w:val="00766D2A"/>
    <w:rsid w:val="0077490D"/>
    <w:rsid w:val="00777D24"/>
    <w:rsid w:val="0078458E"/>
    <w:rsid w:val="007A459B"/>
    <w:rsid w:val="007B3153"/>
    <w:rsid w:val="007C0E06"/>
    <w:rsid w:val="007C57C7"/>
    <w:rsid w:val="007D4FE6"/>
    <w:rsid w:val="007D6A94"/>
    <w:rsid w:val="007E52E9"/>
    <w:rsid w:val="007F57AA"/>
    <w:rsid w:val="0081161C"/>
    <w:rsid w:val="00832A38"/>
    <w:rsid w:val="00832D75"/>
    <w:rsid w:val="00842787"/>
    <w:rsid w:val="008436A9"/>
    <w:rsid w:val="008471BE"/>
    <w:rsid w:val="008531F5"/>
    <w:rsid w:val="00865CD7"/>
    <w:rsid w:val="00866C1D"/>
    <w:rsid w:val="008670F8"/>
    <w:rsid w:val="008718D3"/>
    <w:rsid w:val="00871F7C"/>
    <w:rsid w:val="0088265C"/>
    <w:rsid w:val="0088632B"/>
    <w:rsid w:val="008C08F4"/>
    <w:rsid w:val="008C2024"/>
    <w:rsid w:val="008C5F6D"/>
    <w:rsid w:val="008D5DA6"/>
    <w:rsid w:val="008E2390"/>
    <w:rsid w:val="008E6FC3"/>
    <w:rsid w:val="008F3FEF"/>
    <w:rsid w:val="009135BF"/>
    <w:rsid w:val="00927BDE"/>
    <w:rsid w:val="00936D34"/>
    <w:rsid w:val="00965F03"/>
    <w:rsid w:val="00965F0F"/>
    <w:rsid w:val="00966328"/>
    <w:rsid w:val="00982053"/>
    <w:rsid w:val="009A11E3"/>
    <w:rsid w:val="009A158D"/>
    <w:rsid w:val="009A6BF3"/>
    <w:rsid w:val="009B4676"/>
    <w:rsid w:val="009C75D6"/>
    <w:rsid w:val="009D561B"/>
    <w:rsid w:val="009E29B5"/>
    <w:rsid w:val="00A02DC7"/>
    <w:rsid w:val="00A17FE5"/>
    <w:rsid w:val="00A224F1"/>
    <w:rsid w:val="00A3371D"/>
    <w:rsid w:val="00A46305"/>
    <w:rsid w:val="00A5395F"/>
    <w:rsid w:val="00A75C57"/>
    <w:rsid w:val="00AC2BFA"/>
    <w:rsid w:val="00AD47D8"/>
    <w:rsid w:val="00AD63CB"/>
    <w:rsid w:val="00B03366"/>
    <w:rsid w:val="00B04F72"/>
    <w:rsid w:val="00B144CB"/>
    <w:rsid w:val="00B25FAD"/>
    <w:rsid w:val="00B26843"/>
    <w:rsid w:val="00B33CF7"/>
    <w:rsid w:val="00B33FC1"/>
    <w:rsid w:val="00B35E3D"/>
    <w:rsid w:val="00B4084A"/>
    <w:rsid w:val="00B52C80"/>
    <w:rsid w:val="00B54EFD"/>
    <w:rsid w:val="00B55C89"/>
    <w:rsid w:val="00B83660"/>
    <w:rsid w:val="00B8405D"/>
    <w:rsid w:val="00B90581"/>
    <w:rsid w:val="00B94B09"/>
    <w:rsid w:val="00BA154F"/>
    <w:rsid w:val="00BA39C9"/>
    <w:rsid w:val="00BB0D0E"/>
    <w:rsid w:val="00BB211F"/>
    <w:rsid w:val="00BB406F"/>
    <w:rsid w:val="00BD4D9E"/>
    <w:rsid w:val="00BD589E"/>
    <w:rsid w:val="00BE3349"/>
    <w:rsid w:val="00BF0F07"/>
    <w:rsid w:val="00C017C2"/>
    <w:rsid w:val="00C06311"/>
    <w:rsid w:val="00C07718"/>
    <w:rsid w:val="00C10C3E"/>
    <w:rsid w:val="00C1555F"/>
    <w:rsid w:val="00C15919"/>
    <w:rsid w:val="00C15C80"/>
    <w:rsid w:val="00C243CC"/>
    <w:rsid w:val="00C6082B"/>
    <w:rsid w:val="00C67899"/>
    <w:rsid w:val="00C70D2D"/>
    <w:rsid w:val="00C810A6"/>
    <w:rsid w:val="00C8238F"/>
    <w:rsid w:val="00CA23FC"/>
    <w:rsid w:val="00CB67F2"/>
    <w:rsid w:val="00CD5B2A"/>
    <w:rsid w:val="00CD6908"/>
    <w:rsid w:val="00CF37F5"/>
    <w:rsid w:val="00D01A12"/>
    <w:rsid w:val="00D01A35"/>
    <w:rsid w:val="00D01D80"/>
    <w:rsid w:val="00D02ACD"/>
    <w:rsid w:val="00D12550"/>
    <w:rsid w:val="00D12ED8"/>
    <w:rsid w:val="00D143CB"/>
    <w:rsid w:val="00D26554"/>
    <w:rsid w:val="00D3061E"/>
    <w:rsid w:val="00D33CA9"/>
    <w:rsid w:val="00D348E2"/>
    <w:rsid w:val="00D41496"/>
    <w:rsid w:val="00D460AB"/>
    <w:rsid w:val="00D62A7F"/>
    <w:rsid w:val="00D62C16"/>
    <w:rsid w:val="00D7687D"/>
    <w:rsid w:val="00D835E0"/>
    <w:rsid w:val="00D83EC8"/>
    <w:rsid w:val="00D92E10"/>
    <w:rsid w:val="00DB6877"/>
    <w:rsid w:val="00DC3407"/>
    <w:rsid w:val="00DE1D3B"/>
    <w:rsid w:val="00DF668B"/>
    <w:rsid w:val="00DF7DF9"/>
    <w:rsid w:val="00E071DB"/>
    <w:rsid w:val="00E073C1"/>
    <w:rsid w:val="00E23A4B"/>
    <w:rsid w:val="00E25074"/>
    <w:rsid w:val="00E26A55"/>
    <w:rsid w:val="00E30691"/>
    <w:rsid w:val="00E339B7"/>
    <w:rsid w:val="00E344BB"/>
    <w:rsid w:val="00E41581"/>
    <w:rsid w:val="00E44203"/>
    <w:rsid w:val="00E45FFF"/>
    <w:rsid w:val="00E5260C"/>
    <w:rsid w:val="00E57739"/>
    <w:rsid w:val="00E6509D"/>
    <w:rsid w:val="00E6741B"/>
    <w:rsid w:val="00E77AD1"/>
    <w:rsid w:val="00E856A5"/>
    <w:rsid w:val="00E93203"/>
    <w:rsid w:val="00EA4B6C"/>
    <w:rsid w:val="00EB0CFA"/>
    <w:rsid w:val="00EB74C8"/>
    <w:rsid w:val="00ED0ACD"/>
    <w:rsid w:val="00ED69DA"/>
    <w:rsid w:val="00ED7116"/>
    <w:rsid w:val="00ED733E"/>
    <w:rsid w:val="00EE0E6A"/>
    <w:rsid w:val="00EE4C13"/>
    <w:rsid w:val="00EE5CC3"/>
    <w:rsid w:val="00EF3CF7"/>
    <w:rsid w:val="00F01441"/>
    <w:rsid w:val="00F11E7E"/>
    <w:rsid w:val="00F15BFE"/>
    <w:rsid w:val="00F260B3"/>
    <w:rsid w:val="00F36576"/>
    <w:rsid w:val="00F43728"/>
    <w:rsid w:val="00F54DD5"/>
    <w:rsid w:val="00F55996"/>
    <w:rsid w:val="00F56612"/>
    <w:rsid w:val="00F604EC"/>
    <w:rsid w:val="00F63FF8"/>
    <w:rsid w:val="00F66203"/>
    <w:rsid w:val="00F806E2"/>
    <w:rsid w:val="00F87B51"/>
    <w:rsid w:val="00FC1414"/>
    <w:rsid w:val="00FD2126"/>
    <w:rsid w:val="00FE46A0"/>
    <w:rsid w:val="00FF233A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7F2"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aconcuadrcula4-nfasis1">
    <w:name w:val="Grid Table 4 Accent 1"/>
    <w:basedOn w:val="Tablanormal"/>
    <w:uiPriority w:val="49"/>
    <w:rsid w:val="005517B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concuadrcula4-nfasis6">
    <w:name w:val="Grid Table 4 Accent 6"/>
    <w:basedOn w:val="Tablanormal"/>
    <w:uiPriority w:val="49"/>
    <w:rsid w:val="005517B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adelista3-nfasis6">
    <w:name w:val="List Table 3 Accent 6"/>
    <w:basedOn w:val="Tablanormal"/>
    <w:uiPriority w:val="48"/>
    <w:rsid w:val="0072752C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88632B"/>
    <w:rPr>
      <w:color w:val="605E5C"/>
      <w:shd w:val="clear" w:color="auto" w:fill="E1DFDD"/>
    </w:rPr>
  </w:style>
  <w:style w:type="paragraph" w:customStyle="1" w:styleId="Default">
    <w:name w:val="Default"/>
    <w:rsid w:val="004F10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ARE-407/1%20ASISTENCIA%20ARE-407.pdf?csf=1&amp;web=1&amp;e=Q3UnO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energiacol.sharepoint.com/:f:/r/sites/GRUPODEGESTINPARALAFORMALIZACINMINERA-EVIDENICASCONTRATISTAS2022/Shared%20Documents/EVIDENCIAS%20CONTRATISTAS/03_Evidencias%202024/30_Contrato%20GGC-0904-2024%20John%20Jairo%20Collazos%20Pinz%C3%B3n/2.%20EVIDENCIAS/07.%20Registros%20Fotogr%C3%A1ficos/ARE-407/REG.FOT.%20ARE-407?csf=1&amp;web=1&amp;e=bFFgfk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ARE-407/ACCIONES%20DE%20MEJORA%20ARE-407.pdf?csf=1&amp;web=1&amp;e=XQbr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inenergiacol.sharepoint.com/:f:/r/sites/GRUPODEGESTINPARALAFORMALIZACINMINERA-EVIDENICASCONTRATISTAS2022/Shared%20Documents/EVIDENCIAS%20CONTRATISTAS/03_Evidencias%202024/30_Contrato%20GGC-0904-2024%20John%20Jairo%20Collazos%20Pinz%C3%B3n/2.%20EVIDENCIAS/06.%20Material%20Pedag%C3%B3gico?csf=1&amp;web=1&amp;e=e3lfs1" TargetMode="External"/><Relationship Id="rId10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ARE-407/PLAN%20DE%20MEJORA%20-%20ARE-407.pdf?csf=1&amp;web=1&amp;e=Kr3QPX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ARE-407/CONSTANCIA%20DE%20VISITA%20ARE-407.pdf?csf=1&amp;web=1&amp;e=VrfKkH" TargetMode="External"/><Relationship Id="rId14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ARE-407/2%20ASISTENCIA%20-%20ARE%20-%20407.pdf?csf=1&amp;web=1&amp;e=VE5Xo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Age24</b:Tag>
    <b:SourceType>InternetSite</b:SourceType>
    <b:Guid>{BDB8585F-A72E-4CBC-A5A6-E8E8B3EDBCF2}</b:Guid>
    <b:Title>ANNA Mineria</b:Title>
    <b:Year>2024</b:Year>
    <b:Author>
      <b:Author>
        <b:Corporate>Agencia Nacional de Mineria</b:Corporate>
      </b:Author>
    </b:Author>
    <b:InternetSiteTitle>ANNA MIneria</b:InternetSiteTitle>
    <b:Month>Noviembre</b:Month>
    <b:Day>15</b:Day>
    <b:URL>https://annamineria.anm.gov.co/Html5Viewer/index.html?viewer=SIGMExt&amp;locale=es-CO&amp;appAcronym=sigm</b:URL>
    <b:RefOrder>1</b:RefOrder>
  </b:Source>
</b:Sources>
</file>

<file path=customXml/itemProps1.xml><?xml version="1.0" encoding="utf-8"?>
<ds:datastoreItem xmlns:ds="http://schemas.openxmlformats.org/officeDocument/2006/customXml" ds:itemID="{AFD76500-0069-44D2-8B1E-00BF97634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2054</TotalTime>
  <Pages>6</Pages>
  <Words>1611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john jairo collazos pinzon</cp:lastModifiedBy>
  <cp:revision>54</cp:revision>
  <cp:lastPrinted>2024-12-28T16:36:00Z</cp:lastPrinted>
  <dcterms:created xsi:type="dcterms:W3CDTF">2024-07-31T06:09:00Z</dcterms:created>
  <dcterms:modified xsi:type="dcterms:W3CDTF">2024-12-28T16:38:00Z</dcterms:modified>
</cp:coreProperties>
</file>